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17" w:rsidRPr="00F57617" w:rsidRDefault="00F57617" w:rsidP="00F57617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4"/>
          <w:u w:val="single"/>
          <w:lang w:eastAsia="en-US"/>
        </w:rPr>
      </w:pPr>
      <w:r w:rsidRPr="00F57617">
        <w:rPr>
          <w:rFonts w:eastAsiaTheme="minorHAnsi"/>
          <w:b/>
          <w:color w:val="auto"/>
          <w:sz w:val="22"/>
          <w:u w:val="single"/>
          <w:lang w:eastAsia="en-US"/>
        </w:rPr>
        <w:t>54</w:t>
      </w:r>
      <w:r w:rsidRPr="00F57617">
        <w:rPr>
          <w:rFonts w:eastAsiaTheme="minorHAnsi"/>
          <w:b/>
          <w:color w:val="auto"/>
          <w:szCs w:val="24"/>
          <w:u w:val="single"/>
          <w:lang w:eastAsia="en-US"/>
        </w:rPr>
        <w:t>.02.02 Декоративно-прикладное искусство и народные промыслы по виду Художественное ткачество и ковроткачество</w:t>
      </w:r>
    </w:p>
    <w:p w:rsidR="00F55FE3" w:rsidRPr="00B86DE4" w:rsidRDefault="00AD212E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F57617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F57617" w:rsidRPr="00F57617">
        <w:rPr>
          <w:color w:val="auto"/>
          <w:szCs w:val="24"/>
        </w:rPr>
        <w:t>художник-мастер, преподаватель</w:t>
      </w:r>
    </w:p>
    <w:p w:rsidR="00F57617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 xml:space="preserve">Области профессиональной </w:t>
      </w:r>
      <w:r w:rsidR="005B56FD" w:rsidRPr="001C6165">
        <w:rPr>
          <w:b/>
          <w:color w:val="auto"/>
          <w:szCs w:val="24"/>
        </w:rPr>
        <w:t>д</w:t>
      </w:r>
      <w:r w:rsidR="005B56FD">
        <w:rPr>
          <w:b/>
          <w:color w:val="auto"/>
          <w:szCs w:val="24"/>
        </w:rPr>
        <w:t>ея</w:t>
      </w:r>
      <w:r w:rsidR="005B56FD" w:rsidRPr="001C6165">
        <w:rPr>
          <w:b/>
          <w:color w:val="auto"/>
          <w:szCs w:val="24"/>
        </w:rPr>
        <w:t>т</w:t>
      </w:r>
      <w:r w:rsidR="005B56FD">
        <w:rPr>
          <w:b/>
          <w:color w:val="auto"/>
          <w:szCs w:val="24"/>
        </w:rPr>
        <w:t>е</w:t>
      </w:r>
      <w:r w:rsidR="005B56FD" w:rsidRPr="001C6165">
        <w:rPr>
          <w:b/>
          <w:color w:val="auto"/>
          <w:szCs w:val="24"/>
        </w:rPr>
        <w:t>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</w:p>
    <w:p w:rsidR="001C6165" w:rsidRPr="00F57617" w:rsidRDefault="001C6165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F57617">
        <w:rPr>
          <w:color w:val="auto"/>
          <w:szCs w:val="24"/>
        </w:rPr>
        <w:t xml:space="preserve"> </w:t>
      </w:r>
      <w:r w:rsidR="00F57617" w:rsidRPr="00F57617">
        <w:rPr>
          <w:color w:val="auto"/>
          <w:szCs w:val="24"/>
        </w:rPr>
        <w:t>художественное проектирование и изготовление изделий декоративно-прикладного искусства; 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</w: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</w:t>
      </w:r>
      <w:r w:rsidR="00960FDF">
        <w:rPr>
          <w:b/>
          <w:color w:val="auto"/>
          <w:szCs w:val="24"/>
          <w:u w:val="single" w:color="002060"/>
        </w:rPr>
        <w:t>базе основного</w:t>
      </w:r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Default="00F57617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Художник-</w:t>
      </w:r>
      <w:bookmarkStart w:id="0" w:name="_GoBack"/>
      <w:bookmarkEnd w:id="0"/>
      <w:r w:rsidR="00AD212E">
        <w:rPr>
          <w:color w:val="auto"/>
          <w:szCs w:val="24"/>
        </w:rPr>
        <w:t xml:space="preserve">мастер, </w:t>
      </w:r>
      <w:r w:rsidR="00AD212E" w:rsidRPr="00753011">
        <w:rPr>
          <w:color w:val="auto"/>
          <w:szCs w:val="24"/>
        </w:rPr>
        <w:t>преподаватель</w:t>
      </w:r>
      <w:r w:rsidR="00753011" w:rsidRPr="009B168E">
        <w:rPr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F57617" w:rsidRPr="00F57617" w:rsidRDefault="00F57617" w:rsidP="00F57617">
      <w:pPr>
        <w:spacing w:after="0" w:line="240" w:lineRule="auto"/>
        <w:ind w:left="-5" w:right="1" w:firstLine="709"/>
        <w:rPr>
          <w:color w:val="000000"/>
          <w:szCs w:val="24"/>
        </w:rPr>
      </w:pPr>
      <w:r w:rsidRPr="00F57617">
        <w:rPr>
          <w:b/>
          <w:color w:val="000000"/>
          <w:szCs w:val="24"/>
        </w:rPr>
        <w:t>Творческая и исполнительская деятельность</w:t>
      </w:r>
      <w:r w:rsidRPr="00F57617">
        <w:rPr>
          <w:color w:val="000000"/>
          <w:szCs w:val="24"/>
        </w:rPr>
        <w:t>: изготовление изделий декоративно-прикладного искусства индивидуального и интерьерного назначения;</w:t>
      </w:r>
      <w:r w:rsidRPr="00F57617">
        <w:rPr>
          <w:b/>
          <w:color w:val="000000"/>
          <w:szCs w:val="24"/>
        </w:rPr>
        <w:t xml:space="preserve"> </w:t>
      </w:r>
    </w:p>
    <w:p w:rsidR="00F57617" w:rsidRPr="00F57617" w:rsidRDefault="00F57617" w:rsidP="00F57617">
      <w:pPr>
        <w:spacing w:after="0" w:line="240" w:lineRule="auto"/>
        <w:ind w:left="-5" w:right="1" w:firstLine="709"/>
        <w:rPr>
          <w:color w:val="000000"/>
          <w:szCs w:val="24"/>
        </w:rPr>
      </w:pPr>
      <w:r w:rsidRPr="00F57617">
        <w:rPr>
          <w:b/>
          <w:color w:val="000000"/>
          <w:szCs w:val="24"/>
        </w:rPr>
        <w:t xml:space="preserve">Производственно-технологическая деятельность: </w:t>
      </w:r>
      <w:r w:rsidRPr="00F57617">
        <w:rPr>
          <w:color w:val="000000"/>
          <w:szCs w:val="24"/>
        </w:rPr>
        <w:t>изготовление бытовых предметов прикладного характера на традиционных художественных производствах, в организациях малого и среднего бизнеса).</w:t>
      </w:r>
      <w:r w:rsidRPr="00F57617">
        <w:rPr>
          <w:b/>
          <w:color w:val="000000"/>
          <w:szCs w:val="24"/>
        </w:rPr>
        <w:t xml:space="preserve"> </w:t>
      </w:r>
    </w:p>
    <w:p w:rsidR="00F57617" w:rsidRPr="00F57617" w:rsidRDefault="00F57617" w:rsidP="00F57617">
      <w:pPr>
        <w:spacing w:after="0" w:line="240" w:lineRule="auto"/>
        <w:ind w:left="-5" w:right="1" w:firstLine="709"/>
        <w:rPr>
          <w:color w:val="000000"/>
          <w:szCs w:val="24"/>
        </w:rPr>
      </w:pPr>
      <w:r w:rsidRPr="00F57617">
        <w:rPr>
          <w:b/>
          <w:color w:val="000000"/>
          <w:szCs w:val="24"/>
        </w:rPr>
        <w:t>Педагогическая деятельность:</w:t>
      </w:r>
      <w:r w:rsidRPr="00F57617">
        <w:rPr>
          <w:color w:val="000000"/>
          <w:szCs w:val="24"/>
        </w:rPr>
        <w:t xml:space="preserve"> учебно-методическое обеспечение учебного процесса в образовательных организациях дополнительного образования детей </w:t>
      </w:r>
    </w:p>
    <w:p w:rsidR="00F57617" w:rsidRPr="00F57617" w:rsidRDefault="00F57617" w:rsidP="00F57617">
      <w:pPr>
        <w:spacing w:after="0" w:line="240" w:lineRule="auto"/>
        <w:ind w:left="-5" w:right="1" w:firstLine="709"/>
        <w:rPr>
          <w:color w:val="000000"/>
          <w:szCs w:val="24"/>
        </w:rPr>
      </w:pPr>
      <w:r w:rsidRPr="00F57617">
        <w:rPr>
          <w:color w:val="000000"/>
          <w:szCs w:val="24"/>
        </w:rPr>
        <w:t xml:space="preserve">(детских школах искусств по видам искусств), общеобразовательных организациях, профессиональных образовательных организациях. </w:t>
      </w:r>
    </w:p>
    <w:p w:rsidR="00753011" w:rsidRPr="00F57617" w:rsidRDefault="00753011" w:rsidP="00F57617">
      <w:pPr>
        <w:spacing w:after="0" w:line="240" w:lineRule="auto"/>
        <w:ind w:left="345" w:right="0" w:firstLine="0"/>
        <w:jc w:val="left"/>
        <w:rPr>
          <w:color w:val="auto"/>
          <w:szCs w:val="24"/>
        </w:rPr>
      </w:pPr>
    </w:p>
    <w:p w:rsidR="00F55FE3" w:rsidRPr="00B86DE4" w:rsidRDefault="001C6165" w:rsidP="00631461">
      <w:pPr>
        <w:spacing w:after="0" w:line="240" w:lineRule="auto"/>
        <w:ind w:left="360" w:right="47" w:firstLine="0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 </w:t>
      </w:r>
      <w:r w:rsidR="00B86DE4"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F57617" w:rsidRP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  <w:r w:rsidRPr="00F57617">
        <w:rPr>
          <w:color w:val="auto"/>
          <w:szCs w:val="24"/>
        </w:rPr>
        <w:t>Художник-мастер, преподаватель должен обладать общими компетенциями, включающими в себя способность: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lastRenderedPageBreak/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57617" w:rsidRP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5.4. Художник-мастер, преподаватель должен обладать профессиональными компетенциями, соответствующими видам деятельности: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5.4.1. Творческая и исполнительская деятельность.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1.4. Воплощать в материале самостоятельно разработанный проект изделия декоративно-прикладного искусства (по видам).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1.5. Выполнять эскизы и проекты с использованием различных графических средств и приемов.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1.7. Владеть культурой устной и письменной речи, профессиональной терминологией.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5.4.2. Производственно-технологическая деятельность.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2.1. Копировать бытовые изделия традиционного прикладного искусства.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2.5. Планировать работу коллектива исполнителей и собственную деятельность.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2.7. Обеспечивать и соблюдать правила и нормы безопасности в профессиональной деятельности.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5.4.3. Педагогическая деятельность.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3.5. Планировать развитие профессиональных умений обучающихся.</w:t>
      </w:r>
    </w:p>
    <w:p w:rsidR="00F57617" w:rsidRPr="00F57617" w:rsidRDefault="00F57617" w:rsidP="00F57617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F57617">
        <w:rPr>
          <w:color w:val="auto"/>
          <w:szCs w:val="24"/>
        </w:rPr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948"/>
        <w:gridCol w:w="7978"/>
      </w:tblGrid>
      <w:tr w:rsidR="00F57617" w:rsidRPr="00F57617" w:rsidTr="00F57617">
        <w:trPr>
          <w:trHeight w:val="52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lastRenderedPageBreak/>
              <w:t>Индекс</w:t>
            </w:r>
          </w:p>
        </w:tc>
        <w:tc>
          <w:tcPr>
            <w:tcW w:w="7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Наименование дисциплин, профессиональных модулей, междисциплинарных курсов</w:t>
            </w:r>
          </w:p>
        </w:tc>
      </w:tr>
      <w:tr w:rsidR="00F57617" w:rsidRPr="00F57617" w:rsidTr="00F57617">
        <w:trPr>
          <w:trHeight w:val="408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57617" w:rsidRPr="00F57617" w:rsidTr="00F57617">
        <w:trPr>
          <w:trHeight w:val="408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57617" w:rsidRPr="00F57617" w:rsidTr="00F57617">
        <w:trPr>
          <w:trHeight w:val="408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57617" w:rsidRPr="00F57617" w:rsidTr="00F57617">
        <w:trPr>
          <w:trHeight w:val="45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ОД.00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</w:tr>
      <w:tr w:rsidR="00F57617" w:rsidRPr="00F57617" w:rsidTr="00F57617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ОД.01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Учебные дисциплины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ОД.01.03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ОД.01.04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Естествознание 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ОД.01.05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ОД.01.06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F57617" w:rsidRPr="00F57617" w:rsidTr="00F57617">
        <w:trPr>
          <w:trHeight w:val="23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ОД.01.07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ОД.01.08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ОД.01.09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Литература 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ОД.01.10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Родная литература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ОД.01.11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F57617" w:rsidRPr="00F57617" w:rsidTr="00F57617">
        <w:trPr>
          <w:trHeight w:val="34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ОД.02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Профильные учебные дисциплины</w:t>
            </w:r>
          </w:p>
        </w:tc>
      </w:tr>
      <w:tr w:rsidR="00F57617" w:rsidRPr="00F57617" w:rsidTr="00F57617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История мировой культуры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ОД.02.03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История искусств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ОД.02.04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Перспектива</w:t>
            </w:r>
          </w:p>
        </w:tc>
      </w:tr>
      <w:tr w:rsidR="00F57617" w:rsidRPr="00F57617" w:rsidTr="00F57617">
        <w:trPr>
          <w:trHeight w:val="29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ОД.02.05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Декоративно-прикладное искусство и народные промыслы</w:t>
            </w:r>
          </w:p>
        </w:tc>
      </w:tr>
      <w:tr w:rsidR="00F57617" w:rsidRPr="00F57617" w:rsidTr="00F57617">
        <w:trPr>
          <w:trHeight w:val="26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ОД.02.06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Правовые основы профессиональной деятельности</w:t>
            </w:r>
          </w:p>
        </w:tc>
      </w:tr>
      <w:tr w:rsidR="00F57617" w:rsidRPr="00F57617" w:rsidTr="00F57617">
        <w:trPr>
          <w:trHeight w:val="55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ОД.02.06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</w:tr>
      <w:tr w:rsidR="00F57617" w:rsidRPr="00F57617" w:rsidTr="00F57617">
        <w:trPr>
          <w:trHeight w:val="28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57617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Обязательная часть учебных циклов ППССЗ</w:t>
            </w:r>
          </w:p>
        </w:tc>
      </w:tr>
      <w:tr w:rsidR="00F57617" w:rsidRPr="00F57617" w:rsidTr="00F57617">
        <w:trPr>
          <w:trHeight w:val="129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F57617">
              <w:rPr>
                <w:b/>
                <w:bCs/>
                <w:color w:val="000000"/>
                <w:sz w:val="18"/>
                <w:szCs w:val="18"/>
              </w:rPr>
              <w:t>ОГСЭ.00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Основы философии 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Профессиональный учебный цикл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Рисунок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Живопись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57617">
              <w:rPr>
                <w:color w:val="000000"/>
                <w:sz w:val="20"/>
                <w:szCs w:val="20"/>
              </w:rPr>
              <w:t>Цветоведение</w:t>
            </w:r>
            <w:proofErr w:type="spellEnd"/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F57617" w:rsidRPr="00F57617" w:rsidTr="00F57617">
        <w:trPr>
          <w:trHeight w:val="14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Экономика и менеджмент социально-культурной деятельности</w:t>
            </w:r>
          </w:p>
        </w:tc>
      </w:tr>
      <w:tr w:rsidR="00F57617" w:rsidRPr="00F57617" w:rsidTr="00F57617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Основы предпринимательской деятельности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F57617" w:rsidRPr="00F57617" w:rsidTr="00F57617">
        <w:trPr>
          <w:trHeight w:val="51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 xml:space="preserve">Творческая и </w:t>
            </w:r>
            <w:proofErr w:type="gramStart"/>
            <w:r w:rsidRPr="00F57617">
              <w:rPr>
                <w:b/>
                <w:bCs/>
                <w:color w:val="000000"/>
                <w:sz w:val="20"/>
                <w:szCs w:val="20"/>
              </w:rPr>
              <w:t>исполнительская  деятельность</w:t>
            </w:r>
            <w:proofErr w:type="gramEnd"/>
            <w:r w:rsidRPr="00F576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57617" w:rsidRPr="00F57617" w:rsidTr="00F57617">
        <w:trPr>
          <w:trHeight w:val="45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МДК.01.01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i/>
                <w:iCs/>
                <w:color w:val="000000"/>
                <w:sz w:val="20"/>
                <w:szCs w:val="20"/>
              </w:rPr>
              <w:t>Художественное проектирование изделий декоративно-прикладного и народного искусства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Основы композиции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Орнаментальные композиции</w:t>
            </w:r>
          </w:p>
        </w:tc>
      </w:tr>
      <w:tr w:rsidR="00F57617" w:rsidRPr="00F57617" w:rsidTr="00F57617">
        <w:trPr>
          <w:trHeight w:val="232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Проектирование изделий декоративно-прикладного и народного искусства</w:t>
            </w:r>
          </w:p>
        </w:tc>
      </w:tr>
      <w:tr w:rsidR="00F57617" w:rsidRPr="00F57617" w:rsidTr="00F57617">
        <w:trPr>
          <w:trHeight w:val="4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Производственно-технологическая деятельность</w:t>
            </w:r>
          </w:p>
        </w:tc>
      </w:tr>
      <w:tr w:rsidR="00F57617" w:rsidRPr="00F57617" w:rsidTr="00F57617">
        <w:trPr>
          <w:trHeight w:val="32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МДК.02.01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Технология исполнения изделий декоративно-прикладного и народного искусства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Художественное ткачество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Лоскутные композиции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57617">
              <w:rPr>
                <w:color w:val="000000"/>
                <w:sz w:val="20"/>
                <w:szCs w:val="20"/>
              </w:rPr>
              <w:t>Ковроделие</w:t>
            </w:r>
            <w:proofErr w:type="spellEnd"/>
            <w:r w:rsidRPr="00F57617">
              <w:rPr>
                <w:color w:val="000000"/>
                <w:sz w:val="20"/>
                <w:szCs w:val="20"/>
              </w:rPr>
              <w:t>/вышивка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Художественная роспись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Экспериментальные мастерские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Национальный костюм</w:t>
            </w:r>
          </w:p>
        </w:tc>
      </w:tr>
      <w:tr w:rsidR="00F57617" w:rsidRPr="00F57617" w:rsidTr="00F57617">
        <w:trPr>
          <w:trHeight w:val="405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Педагогическая деятельность</w:t>
            </w:r>
          </w:p>
        </w:tc>
      </w:tr>
      <w:tr w:rsidR="00F57617" w:rsidRPr="00F57617" w:rsidTr="00F57617">
        <w:trPr>
          <w:trHeight w:val="39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МДК.03.01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</w:tr>
      <w:tr w:rsidR="00F57617" w:rsidRPr="00F57617" w:rsidTr="00F57617">
        <w:trPr>
          <w:trHeight w:val="69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57617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МДК.03.02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Учебно-методическое обеспечение     учебного процесса</w:t>
            </w:r>
          </w:p>
        </w:tc>
      </w:tr>
      <w:tr w:rsidR="00F57617" w:rsidRPr="00F57617" w:rsidTr="00F57617">
        <w:trPr>
          <w:trHeight w:val="7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ДР.00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57617">
              <w:rPr>
                <w:b/>
                <w:bCs/>
                <w:color w:val="000000"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ДР.01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 xml:space="preserve">Рисунок 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ДР.02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Живопись</w:t>
            </w:r>
          </w:p>
        </w:tc>
      </w:tr>
      <w:tr w:rsidR="00F57617" w:rsidRPr="00F57617" w:rsidTr="00F57617">
        <w:trPr>
          <w:trHeight w:val="303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ДР.03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F57617">
              <w:rPr>
                <w:color w:val="000000"/>
                <w:sz w:val="20"/>
                <w:szCs w:val="20"/>
              </w:rPr>
              <w:t>Технология исполнения изделий декоративно-прикладного и народного искусства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ДР.03.01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F57617">
              <w:rPr>
                <w:i/>
                <w:iCs/>
                <w:color w:val="000000"/>
                <w:sz w:val="20"/>
                <w:szCs w:val="20"/>
              </w:rPr>
              <w:t>Художественное ткачество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ДР.03.02</w:t>
            </w: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F57617">
              <w:rPr>
                <w:i/>
                <w:iCs/>
                <w:color w:val="000000"/>
                <w:sz w:val="20"/>
                <w:szCs w:val="20"/>
              </w:rPr>
              <w:t>Лоскутные композиции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УП.00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</w:tr>
      <w:tr w:rsidR="00F57617" w:rsidRPr="00F57617" w:rsidTr="00F57617">
        <w:trPr>
          <w:trHeight w:val="52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УП.01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Учебная практика (работа с натуры на открытом воздухе (пленэр)</w:t>
            </w:r>
          </w:p>
        </w:tc>
      </w:tr>
      <w:tr w:rsidR="00F57617" w:rsidRPr="00F57617" w:rsidTr="00F57617">
        <w:trPr>
          <w:trHeight w:val="2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УП.02</w:t>
            </w:r>
          </w:p>
        </w:tc>
        <w:tc>
          <w:tcPr>
            <w:tcW w:w="7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Практика для получения первичных профессиональных навыков</w:t>
            </w:r>
          </w:p>
        </w:tc>
      </w:tr>
      <w:tr w:rsidR="00F57617" w:rsidRPr="00F57617" w:rsidTr="00F57617">
        <w:trPr>
          <w:trHeight w:val="416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УП.03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Учебная практика (изучение памятников искусства в других городах)</w:t>
            </w:r>
          </w:p>
        </w:tc>
      </w:tr>
      <w:tr w:rsidR="00F57617" w:rsidRPr="00F57617" w:rsidTr="00F57617">
        <w:trPr>
          <w:trHeight w:val="48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УП.04</w:t>
            </w: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Учебная практика по педагогической работе</w:t>
            </w:r>
          </w:p>
        </w:tc>
      </w:tr>
      <w:tr w:rsidR="00F57617" w:rsidRPr="00F57617" w:rsidTr="00F57617">
        <w:trPr>
          <w:trHeight w:val="4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ПП.00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ПП.01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Исполнительская практика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ПП.02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Педагогическая практика</w:t>
            </w:r>
          </w:p>
        </w:tc>
      </w:tr>
      <w:tr w:rsidR="00F57617" w:rsidRPr="00F57617" w:rsidTr="00F57617">
        <w:trPr>
          <w:trHeight w:val="495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ПДП.00</w:t>
            </w: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7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Промежуточная аттестация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57617">
              <w:rPr>
                <w:b/>
                <w:bCs/>
                <w:color w:val="000000"/>
                <w:sz w:val="16"/>
                <w:szCs w:val="16"/>
              </w:rPr>
              <w:t>Государственная итоговая аттестация</w:t>
            </w:r>
          </w:p>
        </w:tc>
      </w:tr>
      <w:tr w:rsidR="00F57617" w:rsidRPr="00F57617" w:rsidTr="00F57617">
        <w:trPr>
          <w:trHeight w:val="4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Подготовка выпускной квалификационной работы</w:t>
            </w:r>
          </w:p>
        </w:tc>
      </w:tr>
      <w:tr w:rsidR="00F57617" w:rsidRPr="00F57617" w:rsidTr="00F57617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Защита выпускной квалификационной работы</w:t>
            </w:r>
          </w:p>
        </w:tc>
      </w:tr>
      <w:tr w:rsidR="00F57617" w:rsidRPr="00F57617" w:rsidTr="00F57617">
        <w:trPr>
          <w:trHeight w:val="3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617" w:rsidRPr="00F57617" w:rsidRDefault="00F57617" w:rsidP="00F5761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F57617">
              <w:rPr>
                <w:color w:val="000000"/>
                <w:sz w:val="16"/>
                <w:szCs w:val="16"/>
              </w:rPr>
              <w:t>Государственный экзамен</w:t>
            </w:r>
          </w:p>
        </w:tc>
      </w:tr>
    </w:tbl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P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F57617" w:rsidRPr="00F57617" w:rsidRDefault="00F57617" w:rsidP="00753011">
      <w:pPr>
        <w:spacing w:after="0" w:line="240" w:lineRule="auto"/>
        <w:ind w:left="142" w:right="0" w:firstLine="567"/>
        <w:rPr>
          <w:color w:val="auto"/>
          <w:szCs w:val="24"/>
        </w:rPr>
      </w:pPr>
    </w:p>
    <w:p w:rsidR="00753011" w:rsidRPr="00753011" w:rsidRDefault="00753011" w:rsidP="00753011">
      <w:pPr>
        <w:tabs>
          <w:tab w:val="left" w:pos="1080"/>
        </w:tabs>
        <w:rPr>
          <w:szCs w:val="24"/>
        </w:rPr>
      </w:pPr>
    </w:p>
    <w:sectPr w:rsidR="00753011" w:rsidRPr="00753011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47E"/>
    <w:multiLevelType w:val="hybridMultilevel"/>
    <w:tmpl w:val="3424B926"/>
    <w:lvl w:ilvl="0" w:tplc="1A3A930C">
      <w:start w:val="1"/>
      <w:numFmt w:val="bullet"/>
      <w:lvlText w:val="−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3B727CC"/>
    <w:multiLevelType w:val="hybridMultilevel"/>
    <w:tmpl w:val="DA520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522A"/>
    <w:multiLevelType w:val="hybridMultilevel"/>
    <w:tmpl w:val="A71A4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3A93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0C7B"/>
    <w:multiLevelType w:val="hybridMultilevel"/>
    <w:tmpl w:val="0D1656E0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1C6165"/>
    <w:rsid w:val="005B56FD"/>
    <w:rsid w:val="00631461"/>
    <w:rsid w:val="00753011"/>
    <w:rsid w:val="008E689D"/>
    <w:rsid w:val="00904917"/>
    <w:rsid w:val="00960FDF"/>
    <w:rsid w:val="009B168E"/>
    <w:rsid w:val="009E3953"/>
    <w:rsid w:val="00A2413B"/>
    <w:rsid w:val="00AB121D"/>
    <w:rsid w:val="00AD212E"/>
    <w:rsid w:val="00B86DE4"/>
    <w:rsid w:val="00C93A97"/>
    <w:rsid w:val="00F15EF4"/>
    <w:rsid w:val="00F55FE3"/>
    <w:rsid w:val="00F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  <w:style w:type="table" w:styleId="a5">
    <w:name w:val="Table Grid"/>
    <w:basedOn w:val="a1"/>
    <w:uiPriority w:val="39"/>
    <w:rsid w:val="008E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15</cp:revision>
  <dcterms:created xsi:type="dcterms:W3CDTF">2024-01-23T07:25:00Z</dcterms:created>
  <dcterms:modified xsi:type="dcterms:W3CDTF">2024-06-21T09:50:00Z</dcterms:modified>
</cp:coreProperties>
</file>