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Y="-337"/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6C276D" w:rsidTr="006C276D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6C276D" w:rsidRDefault="006C276D" w:rsidP="006C276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6C276D" w:rsidRDefault="006C276D" w:rsidP="006C27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C276D" w:rsidRPr="001D2C6A" w:rsidRDefault="006C276D" w:rsidP="006C27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6D" w:rsidRDefault="006C276D" w:rsidP="006C27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2C6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C19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2C6A">
              <w:rPr>
                <w:rFonts w:ascii="Times New Roman" w:hAnsi="Times New Roman" w:cs="Times New Roman"/>
                <w:sz w:val="28"/>
                <w:szCs w:val="28"/>
              </w:rPr>
              <w:t>правления культуры и общественных связей комитета социального развития</w:t>
            </w:r>
          </w:p>
          <w:p w:rsidR="006C276D" w:rsidRDefault="006C276D" w:rsidP="006C27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76D" w:rsidTr="006C276D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6C276D" w:rsidRDefault="006C276D" w:rsidP="006C276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6C276D" w:rsidRPr="001D2C6A" w:rsidRDefault="006C276D" w:rsidP="006C27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С.И. Соловьев</w:t>
            </w:r>
          </w:p>
        </w:tc>
      </w:tr>
    </w:tbl>
    <w:p w:rsidR="001D2C6A" w:rsidRDefault="001D2C6A" w:rsidP="006C27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22319" w:rsidRDefault="006413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2319" w:rsidRDefault="005223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2319" w:rsidRDefault="00140A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139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этапе</w:t>
      </w:r>
      <w:r w:rsidR="00641390">
        <w:rPr>
          <w:rFonts w:ascii="Times New Roman" w:hAnsi="Times New Roman" w:cs="Times New Roman"/>
          <w:sz w:val="28"/>
          <w:szCs w:val="28"/>
        </w:rPr>
        <w:t xml:space="preserve">  конкурса живописных и графических работ, посвященных военной истории городов воинской славы</w:t>
      </w:r>
    </w:p>
    <w:p w:rsidR="00D109C9" w:rsidRDefault="00D109C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319" w:rsidRDefault="00641390" w:rsidP="00140AB7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40AB7" w:rsidRDefault="00140AB7" w:rsidP="00140AB7">
      <w:pPr>
        <w:pStyle w:val="a8"/>
        <w:ind w:left="720"/>
        <w:rPr>
          <w:b/>
          <w:bCs/>
        </w:rPr>
      </w:pPr>
    </w:p>
    <w:p w:rsidR="00522319" w:rsidRDefault="00641390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</w:t>
      </w:r>
      <w:r w:rsidR="00140AB7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Конкурса живописных и графических работ,  посвященных военной истории городов воинской славы, в учреждениях художественной направленности дополнительного, среднего профессионального и высшего образования городов воинской славы, который </w:t>
      </w:r>
      <w:r w:rsidR="00140AB7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под эгидой Союза городов воинской славы</w:t>
      </w:r>
      <w:r w:rsidR="008C4D74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319" w:rsidRDefault="00641390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Настоящее Положение  разработано на основании Положения о Конкурсе.</w:t>
      </w:r>
    </w:p>
    <w:p w:rsidR="00522319" w:rsidRDefault="00641390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Учредителем муниципального этапа Конкурса является Управление культуры и общественных связей Администрации Петрозаводского городского округа, организатором является МОУ ДО «Детская художественная школа» г. Петрозаводска.</w:t>
      </w:r>
    </w:p>
    <w:p w:rsidR="00522319" w:rsidRDefault="005223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2319" w:rsidRDefault="00641390" w:rsidP="00034727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034727" w:rsidRPr="00034727" w:rsidRDefault="00034727" w:rsidP="00034727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522319" w:rsidRDefault="00693504" w:rsidP="0069350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Целями Конкурса являются:</w:t>
      </w:r>
    </w:p>
    <w:p w:rsidR="00693504" w:rsidRDefault="00693504" w:rsidP="00693504">
      <w:pPr>
        <w:pStyle w:val="a8"/>
      </w:pPr>
    </w:p>
    <w:p w:rsidR="00522319" w:rsidRDefault="00641390" w:rsidP="00693504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патриотическое воспитание подрастающего поколения на </w:t>
      </w:r>
      <w:r w:rsidR="00693504">
        <w:rPr>
          <w:rFonts w:ascii="Times New Roman" w:hAnsi="Times New Roman" w:cs="Times New Roman"/>
          <w:sz w:val="28"/>
          <w:szCs w:val="28"/>
        </w:rPr>
        <w:t xml:space="preserve">примерах </w:t>
      </w:r>
      <w:r>
        <w:rPr>
          <w:rFonts w:ascii="Times New Roman" w:hAnsi="Times New Roman" w:cs="Times New Roman"/>
          <w:sz w:val="28"/>
          <w:szCs w:val="28"/>
        </w:rPr>
        <w:t>героической истории городов воинской славы, истории Отечества;</w:t>
      </w:r>
    </w:p>
    <w:p w:rsidR="00522319" w:rsidRDefault="00641390" w:rsidP="00693504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развитие культурно-патриотического просвещения в городах воинской славы;</w:t>
      </w:r>
    </w:p>
    <w:p w:rsidR="00522319" w:rsidRDefault="00641390" w:rsidP="00693504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развитие межмуниципального сотрудничества в области культуры и искусства;</w:t>
      </w:r>
    </w:p>
    <w:p w:rsidR="00522319" w:rsidRDefault="00641390" w:rsidP="006935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традиций академической школы среди учреждений художественного образования различных уровней в городах воинской славы.</w:t>
      </w:r>
    </w:p>
    <w:p w:rsidR="005C2AA9" w:rsidRDefault="005C2AA9" w:rsidP="00693504">
      <w:pPr>
        <w:pStyle w:val="a8"/>
        <w:ind w:firstLine="708"/>
        <w:jc w:val="both"/>
      </w:pPr>
    </w:p>
    <w:p w:rsidR="005C2AA9" w:rsidRDefault="005C2AA9" w:rsidP="005C2AA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522319" w:rsidRDefault="00641390" w:rsidP="005C2AA9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19" w:rsidRDefault="00641390" w:rsidP="005C2AA9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мотивация подрастающего поколения к изучению исторического достояния воинской славы;</w:t>
      </w:r>
    </w:p>
    <w:p w:rsidR="00522319" w:rsidRDefault="00641390" w:rsidP="005C2AA9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и продвижение художественных произведений патриотической тематики в городах воинской славы;</w:t>
      </w:r>
    </w:p>
    <w:p w:rsidR="00522319" w:rsidRDefault="00641390" w:rsidP="005C2AA9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-популяризация героических свершений городов воинской славы посредством произведений искусства, выполненных учащимися и студентами художественных учебных заведений;</w:t>
      </w:r>
    </w:p>
    <w:p w:rsidR="00522319" w:rsidRDefault="00641390" w:rsidP="005C2AA9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содействие в формировании экспозиций музеев городов воинской славы произведениями живописи и графики патриотической направленности.</w:t>
      </w:r>
    </w:p>
    <w:p w:rsidR="00522319" w:rsidRDefault="005223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37E39" w:rsidRDefault="00641390" w:rsidP="00337E39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Этапы, условия и порядок проведения</w:t>
      </w:r>
    </w:p>
    <w:p w:rsidR="00337E39" w:rsidRDefault="00337E39" w:rsidP="00337E39">
      <w:pPr>
        <w:pStyle w:val="a8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</w:t>
      </w:r>
      <w:r w:rsidR="0064139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:rsidR="00522319" w:rsidRDefault="00337E39" w:rsidP="00337E39">
      <w:pPr>
        <w:pStyle w:val="a8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Петрозаводского городского округа</w:t>
      </w:r>
    </w:p>
    <w:p w:rsidR="005C2AA9" w:rsidRDefault="005C2AA9" w:rsidP="005C2AA9">
      <w:pPr>
        <w:pStyle w:val="a8"/>
        <w:ind w:left="720"/>
      </w:pPr>
    </w:p>
    <w:p w:rsidR="00522319" w:rsidRDefault="00C03749" w:rsidP="00C03749">
      <w:pPr>
        <w:pStyle w:val="a8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3.1.</w:t>
      </w:r>
      <w:r w:rsidR="00641390">
        <w:rPr>
          <w:rFonts w:ascii="Times New Roman" w:hAnsi="Times New Roman" w:cs="Times New Roman"/>
          <w:sz w:val="28"/>
          <w:szCs w:val="28"/>
        </w:rPr>
        <w:t>Конкурс проводится в период с 27.03.2017 по 24.05.2017.</w:t>
      </w:r>
    </w:p>
    <w:p w:rsidR="00522319" w:rsidRDefault="005C2AA9" w:rsidP="00273ECF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C03749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0" w:name="_GoBack"/>
      <w:r w:rsidR="00641390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Pr="005C2AA9">
        <w:rPr>
          <w:rFonts w:ascii="Times New Roman" w:hAnsi="Times New Roman" w:cs="Times New Roman"/>
          <w:sz w:val="28"/>
          <w:szCs w:val="28"/>
        </w:rPr>
        <w:t xml:space="preserve">(муниципальном) </w:t>
      </w:r>
      <w:r w:rsidR="00641390">
        <w:rPr>
          <w:rFonts w:ascii="Times New Roman" w:hAnsi="Times New Roman" w:cs="Times New Roman"/>
          <w:sz w:val="28"/>
          <w:szCs w:val="28"/>
        </w:rPr>
        <w:t xml:space="preserve">этапе проводится прием и отбор очных работ  в  МОУ </w:t>
      </w:r>
      <w:proofErr w:type="gramStart"/>
      <w:r w:rsidR="006413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4139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41390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641390">
        <w:rPr>
          <w:rFonts w:ascii="Times New Roman" w:hAnsi="Times New Roman" w:cs="Times New Roman"/>
          <w:sz w:val="28"/>
          <w:szCs w:val="28"/>
        </w:rPr>
        <w:t xml:space="preserve"> художественная школа» г. Петрозаводска. </w:t>
      </w:r>
    </w:p>
    <w:p w:rsidR="00522319" w:rsidRDefault="005C2AA9" w:rsidP="00273ECF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Прием работ производится </w:t>
      </w:r>
      <w:r w:rsidR="00641390">
        <w:rPr>
          <w:rFonts w:ascii="Times New Roman" w:hAnsi="Times New Roman" w:cs="Times New Roman"/>
          <w:sz w:val="28"/>
          <w:szCs w:val="28"/>
        </w:rPr>
        <w:t>в сроки с 10.04.2017 по 21.04.2017 по адресу: г. Петрозаводск, ул. Красноармейская, дом 18.</w:t>
      </w:r>
      <w:r w:rsidR="00273ECF">
        <w:t xml:space="preserve"> </w:t>
      </w:r>
      <w:r w:rsidR="00641390">
        <w:rPr>
          <w:rFonts w:ascii="Times New Roman" w:hAnsi="Times New Roman" w:cs="Times New Roman"/>
          <w:sz w:val="28"/>
          <w:szCs w:val="28"/>
        </w:rPr>
        <w:t>Телефон: 8 (814-2)  76-70-80</w:t>
      </w:r>
      <w:r w:rsidR="00273ECF">
        <w:t xml:space="preserve">, </w:t>
      </w:r>
      <w:r w:rsidR="00273ECF">
        <w:rPr>
          <w:rFonts w:ascii="Times New Roman" w:hAnsi="Times New Roman" w:cs="Times New Roman"/>
          <w:sz w:val="28"/>
          <w:szCs w:val="28"/>
        </w:rPr>
        <w:t>8 (814-2)   78-40-27.</w:t>
      </w:r>
      <w:r w:rsidR="00641390">
        <w:rPr>
          <w:rFonts w:ascii="Times New Roman" w:hAnsi="Times New Roman" w:cs="Times New Roman"/>
          <w:sz w:val="28"/>
          <w:szCs w:val="28"/>
        </w:rPr>
        <w:t xml:space="preserve">    </w:t>
      </w:r>
      <w:r w:rsidR="0064139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41390" w:rsidRPr="001D2C6A">
        <w:rPr>
          <w:rFonts w:ascii="Times New Roman" w:hAnsi="Times New Roman" w:cs="Times New Roman"/>
          <w:sz w:val="28"/>
          <w:szCs w:val="28"/>
        </w:rPr>
        <w:t>-</w:t>
      </w:r>
      <w:r w:rsidR="006413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41390" w:rsidRPr="001D2C6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>
        <w:r w:rsidR="0064139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641390" w:rsidRPr="001D2C6A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64139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641390" w:rsidRPr="001D2C6A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64139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kempi</w:t>
        </w:r>
        <w:r w:rsidR="00641390" w:rsidRPr="001D2C6A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="0064139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41390" w:rsidRPr="001D2C6A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64139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F486A" w:rsidRPr="00005549" w:rsidRDefault="00641390" w:rsidP="00273E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жюри </w:t>
      </w:r>
      <w:r w:rsidR="00273ECF" w:rsidRPr="00273ECF">
        <w:rPr>
          <w:rFonts w:ascii="Times New Roman" w:hAnsi="Times New Roman" w:cs="Times New Roman"/>
          <w:sz w:val="28"/>
          <w:szCs w:val="28"/>
        </w:rPr>
        <w:t xml:space="preserve">определение победителей муниципального этапа Конкурса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CF486A">
        <w:rPr>
          <w:rFonts w:ascii="Times New Roman" w:hAnsi="Times New Roman" w:cs="Times New Roman"/>
          <w:sz w:val="28"/>
          <w:szCs w:val="28"/>
        </w:rPr>
        <w:t>тся  с 22.04.2017 по 24.04.2017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05549" w:rsidRPr="00005549" w:rsidRDefault="00641390" w:rsidP="00005549">
      <w:pPr>
        <w:pStyle w:val="a8"/>
        <w:numPr>
          <w:ilvl w:val="1"/>
          <w:numId w:val="6"/>
        </w:numPr>
        <w:ind w:left="0"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Каждая работа должна содержать заявку на участие во втором (межмуниципальном) этапе Конкурса, заполненную по форме согласно приложению №1 к настоящему приложению, и работу в электронном виде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D2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разрешением не менее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). Заполненная заявка направляется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D2C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 одного участника принимается  не более 3 работ. На каждую работу составляется отдельная заявка.</w:t>
      </w:r>
    </w:p>
    <w:p w:rsidR="00522319" w:rsidRPr="00005549" w:rsidRDefault="00641390" w:rsidP="00273ECF">
      <w:pPr>
        <w:pStyle w:val="a8"/>
        <w:numPr>
          <w:ilvl w:val="1"/>
          <w:numId w:val="6"/>
        </w:numPr>
        <w:ind w:left="0"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Заявки с работами направляются с сопроводительным письмом от </w:t>
      </w:r>
      <w:r w:rsidR="00005549">
        <w:rPr>
          <w:rFonts w:ascii="Times New Roman" w:hAnsi="Times New Roman" w:cs="Times New Roman"/>
          <w:sz w:val="28"/>
          <w:szCs w:val="28"/>
        </w:rPr>
        <w:t xml:space="preserve">Администрации Петрозаводского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 об итогах муниципального этапа конкурса.</w:t>
      </w:r>
    </w:p>
    <w:p w:rsidR="00522319" w:rsidRDefault="00641390" w:rsidP="00273E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766" w:rsidRPr="001C7766">
        <w:rPr>
          <w:rFonts w:ascii="Times New Roman" w:hAnsi="Times New Roman" w:cs="Times New Roman"/>
          <w:sz w:val="28"/>
          <w:szCs w:val="28"/>
        </w:rPr>
        <w:t>В связи с тем, чт</w:t>
      </w:r>
      <w:r w:rsidR="001C7766">
        <w:rPr>
          <w:rFonts w:ascii="Times New Roman" w:hAnsi="Times New Roman" w:cs="Times New Roman"/>
          <w:sz w:val="28"/>
          <w:szCs w:val="28"/>
        </w:rPr>
        <w:t>о  работы, отобранные на втором</w:t>
      </w:r>
      <w:r w:rsidR="001C7766" w:rsidRPr="001C7766">
        <w:rPr>
          <w:rFonts w:ascii="Times New Roman" w:hAnsi="Times New Roman" w:cs="Times New Roman"/>
          <w:sz w:val="28"/>
          <w:szCs w:val="28"/>
        </w:rPr>
        <w:t xml:space="preserve"> (межмуниципальном</w:t>
      </w:r>
      <w:r w:rsidR="001C7766">
        <w:rPr>
          <w:rFonts w:ascii="Times New Roman" w:hAnsi="Times New Roman" w:cs="Times New Roman"/>
          <w:sz w:val="28"/>
          <w:szCs w:val="28"/>
        </w:rPr>
        <w:t>) этапе</w:t>
      </w:r>
      <w:r w:rsidR="001C7766" w:rsidRPr="001C7766">
        <w:rPr>
          <w:rFonts w:ascii="Times New Roman" w:hAnsi="Times New Roman" w:cs="Times New Roman"/>
          <w:sz w:val="28"/>
          <w:szCs w:val="28"/>
        </w:rPr>
        <w:t xml:space="preserve"> могут принимать участие в передвижных выставках,</w:t>
      </w:r>
      <w:r w:rsidR="001C7766">
        <w:t xml:space="preserve"> </w:t>
      </w:r>
      <w:r w:rsidR="001C7766" w:rsidRPr="001C7766">
        <w:rPr>
          <w:rFonts w:ascii="Times New Roman" w:hAnsi="Times New Roman" w:cs="Times New Roman"/>
          <w:sz w:val="28"/>
          <w:szCs w:val="28"/>
        </w:rPr>
        <w:t>в</w:t>
      </w:r>
      <w:r w:rsidRPr="001C77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 очные работы должны быть снабжены этикеткой-описью по форме, согласно приложению №2 к настоящему положению.</w:t>
      </w:r>
    </w:p>
    <w:p w:rsidR="00D14A8E" w:rsidRPr="001E4996" w:rsidRDefault="00D14A8E" w:rsidP="00273ECF">
      <w:pPr>
        <w:pStyle w:val="a8"/>
        <w:jc w:val="both"/>
      </w:pPr>
    </w:p>
    <w:p w:rsidR="000D5801" w:rsidRDefault="000D5801" w:rsidP="000D5801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</w:t>
      </w:r>
      <w:r w:rsidRPr="000D5801">
        <w:rPr>
          <w:rFonts w:ascii="Times New Roman" w:hAnsi="Times New Roman" w:cs="Times New Roman"/>
          <w:b/>
          <w:bCs/>
          <w:sz w:val="28"/>
          <w:szCs w:val="28"/>
        </w:rPr>
        <w:t xml:space="preserve">, участники </w:t>
      </w:r>
      <w:r w:rsidR="0045728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41390">
        <w:rPr>
          <w:rFonts w:ascii="Times New Roman" w:hAnsi="Times New Roman" w:cs="Times New Roman"/>
          <w:b/>
          <w:bCs/>
          <w:sz w:val="28"/>
          <w:szCs w:val="28"/>
        </w:rPr>
        <w:t xml:space="preserve">онкурса, </w:t>
      </w:r>
    </w:p>
    <w:p w:rsidR="00522319" w:rsidRDefault="00641390" w:rsidP="000D5801">
      <w:pPr>
        <w:pStyle w:val="a8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работам, критерии оценки</w:t>
      </w:r>
    </w:p>
    <w:p w:rsidR="00D14A8E" w:rsidRDefault="00D14A8E" w:rsidP="000D5801">
      <w:pPr>
        <w:pStyle w:val="a8"/>
        <w:ind w:left="720"/>
        <w:rPr>
          <w:b/>
          <w:bCs/>
        </w:rPr>
      </w:pPr>
    </w:p>
    <w:p w:rsidR="00522319" w:rsidRDefault="00641390" w:rsidP="00BF22F6">
      <w:pPr>
        <w:pStyle w:val="a8"/>
        <w:numPr>
          <w:ilvl w:val="1"/>
          <w:numId w:val="9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Номинации Конкурса</w:t>
      </w:r>
      <w:r w:rsidR="005B6D85">
        <w:rPr>
          <w:rFonts w:ascii="Times New Roman" w:hAnsi="Times New Roman" w:cs="Times New Roman"/>
          <w:sz w:val="28"/>
          <w:szCs w:val="28"/>
        </w:rPr>
        <w:t>:</w:t>
      </w:r>
    </w:p>
    <w:p w:rsidR="003F1BCA" w:rsidRDefault="00BF22F6" w:rsidP="005B6D85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4.1.1 </w:t>
      </w:r>
      <w:r w:rsidR="00641390">
        <w:rPr>
          <w:rFonts w:ascii="Times New Roman" w:hAnsi="Times New Roman" w:cs="Times New Roman"/>
          <w:sz w:val="28"/>
          <w:szCs w:val="28"/>
        </w:rPr>
        <w:t>живописная, граф</w:t>
      </w:r>
      <w:r w:rsidR="005B6D85">
        <w:rPr>
          <w:rFonts w:ascii="Times New Roman" w:hAnsi="Times New Roman" w:cs="Times New Roman"/>
          <w:sz w:val="28"/>
          <w:szCs w:val="28"/>
        </w:rPr>
        <w:t xml:space="preserve">ическая композиция, посвященная </w:t>
      </w:r>
      <w:r w:rsidR="00641390">
        <w:rPr>
          <w:rFonts w:ascii="Times New Roman" w:hAnsi="Times New Roman" w:cs="Times New Roman"/>
          <w:sz w:val="28"/>
          <w:szCs w:val="28"/>
        </w:rPr>
        <w:t>военной истори</w:t>
      </w:r>
      <w:r w:rsidR="005B6D8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37E39">
        <w:rPr>
          <w:rFonts w:ascii="Times New Roman" w:hAnsi="Times New Roman" w:cs="Times New Roman"/>
          <w:sz w:val="28"/>
          <w:szCs w:val="28"/>
        </w:rPr>
        <w:t>г.Петрозаводска</w:t>
      </w:r>
      <w:proofErr w:type="spellEnd"/>
      <w:r w:rsidR="005B6D85">
        <w:rPr>
          <w:rFonts w:ascii="Times New Roman" w:hAnsi="Times New Roman" w:cs="Times New Roman"/>
          <w:sz w:val="28"/>
          <w:szCs w:val="28"/>
        </w:rPr>
        <w:t xml:space="preserve"> (сюжетно-тематическая), </w:t>
      </w:r>
      <w:r w:rsidR="00641390">
        <w:rPr>
          <w:rFonts w:ascii="Times New Roman" w:hAnsi="Times New Roman" w:cs="Times New Roman"/>
          <w:sz w:val="28"/>
          <w:szCs w:val="28"/>
        </w:rPr>
        <w:t>местам боевой славы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319" w:rsidRDefault="003F1BCA" w:rsidP="005B6D85">
      <w:pPr>
        <w:pStyle w:val="a8"/>
        <w:ind w:firstLine="708"/>
        <w:jc w:val="both"/>
      </w:pPr>
      <w:r w:rsidRPr="003F1BCA">
        <w:rPr>
          <w:sz w:val="28"/>
          <w:szCs w:val="28"/>
        </w:rPr>
        <w:lastRenderedPageBreak/>
        <w:t>4.1.2</w:t>
      </w:r>
      <w:r>
        <w:t xml:space="preserve">  </w:t>
      </w:r>
      <w:r w:rsidR="00641390">
        <w:rPr>
          <w:rFonts w:ascii="Times New Roman" w:hAnsi="Times New Roman" w:cs="Times New Roman"/>
          <w:sz w:val="28"/>
          <w:szCs w:val="28"/>
        </w:rPr>
        <w:t xml:space="preserve">живописный, графический портрет (героя военных событий, связанных с военно-историческим прошлым </w:t>
      </w:r>
      <w:proofErr w:type="spellStart"/>
      <w:r w:rsidR="004572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572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57287">
        <w:rPr>
          <w:rFonts w:ascii="Times New Roman" w:hAnsi="Times New Roman" w:cs="Times New Roman"/>
          <w:sz w:val="28"/>
          <w:szCs w:val="28"/>
        </w:rPr>
        <w:t>етрозаводска</w:t>
      </w:r>
      <w:proofErr w:type="spellEnd"/>
      <w:r w:rsidR="00641390">
        <w:rPr>
          <w:rFonts w:ascii="Times New Roman" w:hAnsi="Times New Roman" w:cs="Times New Roman"/>
          <w:sz w:val="28"/>
          <w:szCs w:val="28"/>
        </w:rPr>
        <w:t>, историей личности, ветерана);</w:t>
      </w:r>
    </w:p>
    <w:p w:rsidR="00522319" w:rsidRDefault="005B6D85" w:rsidP="005B6D85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4.1.3 </w:t>
      </w:r>
      <w:r w:rsidR="00641390">
        <w:rPr>
          <w:rFonts w:ascii="Times New Roman" w:hAnsi="Times New Roman" w:cs="Times New Roman"/>
          <w:sz w:val="28"/>
          <w:szCs w:val="28"/>
        </w:rPr>
        <w:t xml:space="preserve">  тематический (военный) натюрморт.</w:t>
      </w:r>
    </w:p>
    <w:p w:rsidR="00522319" w:rsidRDefault="00641390" w:rsidP="005B6D85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4.2 Участники Конкурса</w:t>
      </w:r>
    </w:p>
    <w:p w:rsidR="00522319" w:rsidRDefault="00CF7A6A" w:rsidP="005B6D85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641390">
        <w:rPr>
          <w:rFonts w:ascii="Times New Roman" w:hAnsi="Times New Roman" w:cs="Times New Roman"/>
          <w:sz w:val="28"/>
          <w:szCs w:val="28"/>
        </w:rPr>
        <w:t>В Конкурсе могут принимать участие:</w:t>
      </w:r>
    </w:p>
    <w:p w:rsidR="00522319" w:rsidRDefault="00641390" w:rsidP="00CF7A6A">
      <w:pPr>
        <w:pStyle w:val="a8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учащиеся учебных заведений дополнительного образования городов воинской славы (детских художественных школ, детских школ искусств, изостудий);</w:t>
      </w:r>
    </w:p>
    <w:p w:rsidR="00522319" w:rsidRDefault="00641390" w:rsidP="00CF7A6A">
      <w:pPr>
        <w:pStyle w:val="a8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студенты учебных заведений среднего профессионального образования городов воинской славы (художественных училищ, колледжей культуры и искусств);</w:t>
      </w:r>
    </w:p>
    <w:p w:rsidR="00522319" w:rsidRDefault="00641390" w:rsidP="00CF7A6A">
      <w:pPr>
        <w:pStyle w:val="a8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студенты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заведений высшего профессионального образования художественной направленности городов воинской славы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2319" w:rsidRDefault="00CF7A6A" w:rsidP="00CF7A6A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641390">
        <w:rPr>
          <w:rFonts w:ascii="Times New Roman" w:hAnsi="Times New Roman" w:cs="Times New Roman"/>
          <w:sz w:val="28"/>
          <w:szCs w:val="28"/>
        </w:rPr>
        <w:t>Возрастные группы участников:</w:t>
      </w:r>
    </w:p>
    <w:p w:rsidR="00522319" w:rsidRDefault="00641390" w:rsidP="00CF7A6A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 группа - 10-14 лет;</w:t>
      </w:r>
    </w:p>
    <w:p w:rsidR="00522319" w:rsidRDefault="00641390" w:rsidP="00CF7A6A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 группа -15-18 лет;</w:t>
      </w:r>
    </w:p>
    <w:p w:rsidR="00522319" w:rsidRDefault="00641390" w:rsidP="00CF7A6A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 группа -19-30 лет.</w:t>
      </w:r>
    </w:p>
    <w:p w:rsidR="00522319" w:rsidRDefault="00CF7A6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390">
        <w:rPr>
          <w:rFonts w:ascii="Times New Roman" w:hAnsi="Times New Roman" w:cs="Times New Roman"/>
          <w:sz w:val="28"/>
          <w:szCs w:val="28"/>
        </w:rPr>
        <w:t>4.3 Требования к работам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2319" w:rsidRDefault="00641390" w:rsidP="00457287">
      <w:pPr>
        <w:pStyle w:val="a8"/>
        <w:numPr>
          <w:ilvl w:val="0"/>
          <w:numId w:val="11"/>
        </w:numPr>
        <w:tabs>
          <w:tab w:val="left" w:pos="993"/>
        </w:tabs>
        <w:ind w:hanging="11"/>
        <w:jc w:val="both"/>
      </w:pPr>
      <w:r>
        <w:rPr>
          <w:rFonts w:ascii="Times New Roman" w:hAnsi="Times New Roman" w:cs="Times New Roman"/>
          <w:sz w:val="28"/>
          <w:szCs w:val="28"/>
        </w:rPr>
        <w:t>работы могут быть выполнены в различных техниках: акварель, гуашь, масляная живопись, пастель, акрил, смешанная техника и другие графические материалы;</w:t>
      </w:r>
    </w:p>
    <w:p w:rsidR="00522319" w:rsidRDefault="00641390" w:rsidP="00457287">
      <w:pPr>
        <w:pStyle w:val="a8"/>
        <w:numPr>
          <w:ilvl w:val="0"/>
          <w:numId w:val="11"/>
        </w:numPr>
        <w:tabs>
          <w:tab w:val="left" w:pos="993"/>
        </w:tabs>
        <w:ind w:hanging="11"/>
        <w:jc w:val="both"/>
      </w:pPr>
      <w:r>
        <w:rPr>
          <w:rFonts w:ascii="Times New Roman" w:hAnsi="Times New Roman" w:cs="Times New Roman"/>
          <w:sz w:val="28"/>
          <w:szCs w:val="28"/>
        </w:rPr>
        <w:t>размер работы — А3,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более 80 см по большей стороне)</w:t>
      </w:r>
    </w:p>
    <w:p w:rsidR="00522319" w:rsidRDefault="00641390" w:rsidP="00457287">
      <w:pPr>
        <w:pStyle w:val="a8"/>
        <w:numPr>
          <w:ilvl w:val="0"/>
          <w:numId w:val="11"/>
        </w:numPr>
        <w:tabs>
          <w:tab w:val="left" w:pos="993"/>
        </w:tabs>
        <w:ind w:hanging="11"/>
        <w:jc w:val="both"/>
      </w:pPr>
      <w:r>
        <w:rPr>
          <w:rFonts w:ascii="Times New Roman" w:hAnsi="Times New Roman" w:cs="Times New Roman"/>
          <w:sz w:val="28"/>
          <w:szCs w:val="28"/>
        </w:rPr>
        <w:t>4.4 Критерии оценки</w:t>
      </w:r>
    </w:p>
    <w:p w:rsidR="00522319" w:rsidRDefault="00457287" w:rsidP="00457287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41390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:rsidR="00522319" w:rsidRDefault="00641390" w:rsidP="00457287">
      <w:pPr>
        <w:pStyle w:val="a8"/>
        <w:numPr>
          <w:ilvl w:val="0"/>
          <w:numId w:val="12"/>
        </w:numPr>
        <w:tabs>
          <w:tab w:val="left" w:pos="1134"/>
        </w:tabs>
        <w:ind w:hanging="11"/>
        <w:jc w:val="both"/>
      </w:pPr>
      <w:r>
        <w:rPr>
          <w:rFonts w:ascii="Times New Roman" w:hAnsi="Times New Roman" w:cs="Times New Roman"/>
          <w:sz w:val="28"/>
          <w:szCs w:val="28"/>
        </w:rPr>
        <w:t>соответствие тематике выбранной номинации;</w:t>
      </w:r>
    </w:p>
    <w:p w:rsidR="00522319" w:rsidRDefault="00641390" w:rsidP="00457287">
      <w:pPr>
        <w:pStyle w:val="a8"/>
        <w:numPr>
          <w:ilvl w:val="0"/>
          <w:numId w:val="12"/>
        </w:numPr>
        <w:tabs>
          <w:tab w:val="left" w:pos="1134"/>
        </w:tabs>
        <w:ind w:hanging="11"/>
        <w:jc w:val="both"/>
      </w:pPr>
      <w:r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522319" w:rsidRDefault="00641390" w:rsidP="00457287">
      <w:pPr>
        <w:pStyle w:val="a8"/>
        <w:numPr>
          <w:ilvl w:val="0"/>
          <w:numId w:val="12"/>
        </w:numPr>
        <w:tabs>
          <w:tab w:val="left" w:pos="1134"/>
        </w:tabs>
        <w:ind w:hanging="11"/>
        <w:jc w:val="both"/>
      </w:pPr>
      <w:r>
        <w:rPr>
          <w:rFonts w:ascii="Times New Roman" w:hAnsi="Times New Roman" w:cs="Times New Roman"/>
          <w:sz w:val="28"/>
          <w:szCs w:val="28"/>
        </w:rPr>
        <w:t>глубина понимания участником содержания темы;</w:t>
      </w:r>
    </w:p>
    <w:p w:rsidR="00522319" w:rsidRDefault="00641390" w:rsidP="00457287">
      <w:pPr>
        <w:pStyle w:val="a8"/>
        <w:numPr>
          <w:ilvl w:val="0"/>
          <w:numId w:val="12"/>
        </w:numPr>
        <w:tabs>
          <w:tab w:val="clear" w:pos="720"/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целостность художественного образа, единство формы и содержания;</w:t>
      </w:r>
    </w:p>
    <w:p w:rsidR="00522319" w:rsidRDefault="00641390" w:rsidP="00457287">
      <w:pPr>
        <w:pStyle w:val="a8"/>
        <w:numPr>
          <w:ilvl w:val="0"/>
          <w:numId w:val="12"/>
        </w:numPr>
        <w:tabs>
          <w:tab w:val="left" w:pos="1134"/>
        </w:tabs>
        <w:ind w:hanging="11"/>
        <w:jc w:val="both"/>
      </w:pPr>
      <w:r>
        <w:rPr>
          <w:rFonts w:ascii="Times New Roman" w:hAnsi="Times New Roman" w:cs="Times New Roman"/>
          <w:sz w:val="28"/>
          <w:szCs w:val="28"/>
        </w:rPr>
        <w:t>качество и  эстетика выполнения работы;</w:t>
      </w:r>
    </w:p>
    <w:p w:rsidR="00522319" w:rsidRDefault="00641390" w:rsidP="003D6EF6">
      <w:pPr>
        <w:pStyle w:val="a8"/>
        <w:numPr>
          <w:ilvl w:val="0"/>
          <w:numId w:val="12"/>
        </w:numPr>
        <w:tabs>
          <w:tab w:val="clear" w:pos="720"/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оригинальность применения техник исполнения и художественных материалов;</w:t>
      </w:r>
    </w:p>
    <w:p w:rsidR="00522319" w:rsidRDefault="00641390" w:rsidP="00457287">
      <w:pPr>
        <w:pStyle w:val="a8"/>
        <w:numPr>
          <w:ilvl w:val="0"/>
          <w:numId w:val="12"/>
        </w:numPr>
        <w:tabs>
          <w:tab w:val="left" w:pos="1134"/>
        </w:tabs>
        <w:ind w:hanging="11"/>
        <w:jc w:val="both"/>
      </w:pPr>
      <w:r>
        <w:rPr>
          <w:rFonts w:ascii="Times New Roman" w:hAnsi="Times New Roman" w:cs="Times New Roman"/>
          <w:sz w:val="28"/>
          <w:szCs w:val="28"/>
        </w:rPr>
        <w:t>выразительность композиционного решения;</w:t>
      </w:r>
    </w:p>
    <w:p w:rsidR="00522319" w:rsidRDefault="00641390" w:rsidP="00457287">
      <w:pPr>
        <w:pStyle w:val="a8"/>
        <w:numPr>
          <w:ilvl w:val="0"/>
          <w:numId w:val="12"/>
        </w:numPr>
        <w:tabs>
          <w:tab w:val="left" w:pos="1134"/>
        </w:tabs>
        <w:ind w:hanging="11"/>
        <w:jc w:val="both"/>
      </w:pPr>
      <w:r>
        <w:rPr>
          <w:rFonts w:ascii="Times New Roman" w:hAnsi="Times New Roman" w:cs="Times New Roman"/>
          <w:sz w:val="28"/>
          <w:szCs w:val="28"/>
        </w:rPr>
        <w:t>эмоциональная выразительность цветового решения;</w:t>
      </w:r>
    </w:p>
    <w:p w:rsidR="00522319" w:rsidRDefault="00641390" w:rsidP="003D6EF6">
      <w:pPr>
        <w:pStyle w:val="a8"/>
        <w:numPr>
          <w:ilvl w:val="0"/>
          <w:numId w:val="12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уровень владения знаниями, умения</w:t>
      </w:r>
      <w:r w:rsidR="003D6EF6">
        <w:rPr>
          <w:rFonts w:ascii="Times New Roman" w:hAnsi="Times New Roman" w:cs="Times New Roman"/>
          <w:sz w:val="28"/>
          <w:szCs w:val="28"/>
        </w:rPr>
        <w:t xml:space="preserve">ми и навыками, в соответствии с </w:t>
      </w:r>
      <w:r>
        <w:rPr>
          <w:rFonts w:ascii="Times New Roman" w:hAnsi="Times New Roman" w:cs="Times New Roman"/>
          <w:sz w:val="28"/>
          <w:szCs w:val="28"/>
        </w:rPr>
        <w:t>возрастной группой;</w:t>
      </w:r>
    </w:p>
    <w:p w:rsidR="00641390" w:rsidRPr="00DC1987" w:rsidRDefault="00641390" w:rsidP="00DC1987">
      <w:pPr>
        <w:pStyle w:val="a8"/>
        <w:numPr>
          <w:ilvl w:val="0"/>
          <w:numId w:val="12"/>
        </w:numPr>
        <w:tabs>
          <w:tab w:val="left" w:pos="1134"/>
        </w:tabs>
        <w:ind w:hanging="11"/>
        <w:jc w:val="both"/>
      </w:pPr>
      <w:r>
        <w:rPr>
          <w:rFonts w:ascii="Times New Roman" w:hAnsi="Times New Roman" w:cs="Times New Roman"/>
          <w:sz w:val="28"/>
          <w:szCs w:val="28"/>
        </w:rPr>
        <w:t>степень использования авторских компонентов в работе.</w:t>
      </w:r>
    </w:p>
    <w:p w:rsidR="00641390" w:rsidRDefault="00641390" w:rsidP="003D6E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19" w:rsidRDefault="00641390" w:rsidP="003D6E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F6">
        <w:rPr>
          <w:rFonts w:ascii="Times New Roman" w:hAnsi="Times New Roman" w:cs="Times New Roman"/>
          <w:b/>
          <w:sz w:val="28"/>
          <w:szCs w:val="28"/>
        </w:rPr>
        <w:t>5. Условия Конкурса</w:t>
      </w:r>
    </w:p>
    <w:p w:rsidR="00641390" w:rsidRPr="003D6EF6" w:rsidRDefault="00641390" w:rsidP="003D6EF6">
      <w:pPr>
        <w:pStyle w:val="a8"/>
        <w:jc w:val="center"/>
        <w:rPr>
          <w:b/>
        </w:rPr>
      </w:pPr>
    </w:p>
    <w:p w:rsidR="00522319" w:rsidRDefault="00641390" w:rsidP="00564680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5.1 Ответственность за соблюдение авторских прав работы, участвующей в конкурсе, несет автор, приславший данную работу.</w:t>
      </w:r>
    </w:p>
    <w:p w:rsidR="00522319" w:rsidRDefault="00641390" w:rsidP="003D6EF6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рисылая свою работу  на Конкурс, автор автоматически дает право организаторам Конкурса на использование предоставленного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материала (печать сборника живописных и графических работ, дальнейшее тиражирование, размещение в сети интернет, телепрограммах, публикации в СМИ, формирование передвижной выставки живописных и графических работ, а также в иных целях, направленных на реализацию основных уставных задач Союза городов воинской славы).</w:t>
      </w:r>
    </w:p>
    <w:p w:rsidR="00522319" w:rsidRDefault="00641390" w:rsidP="003D6EF6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5.3 Участники Конкурса дают свое согласие на обработку своих персональных данных (фамилия, имя, отчество, адрес электронной почты и иные персональные данные, сообщенные участником Конкурса).</w:t>
      </w:r>
    </w:p>
    <w:p w:rsidR="00522319" w:rsidRDefault="00641390" w:rsidP="003D6EF6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6CD" w:rsidRPr="000746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746CD" w:rsidRPr="000746CD">
        <w:rPr>
          <w:rFonts w:ascii="Times New Roman" w:hAnsi="Times New Roman" w:cs="Times New Roman"/>
          <w:sz w:val="28"/>
          <w:szCs w:val="28"/>
        </w:rPr>
        <w:t>а третьем этапе</w:t>
      </w:r>
      <w:r w:rsidR="000746C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746CD" w:rsidRPr="000746CD">
        <w:rPr>
          <w:rFonts w:ascii="Times New Roman" w:hAnsi="Times New Roman" w:cs="Times New Roman"/>
          <w:sz w:val="28"/>
          <w:szCs w:val="28"/>
        </w:rPr>
        <w:t xml:space="preserve"> (выставочном) работы, отобранные жюри и учредителем Конкурса для участия в передвижных выставках, по запросу отсылаются в оформленном виде городами воинской славы (органами местного самоуправления) в Общественный совет при Союзе городов воинской славы. </w:t>
      </w:r>
      <w:r>
        <w:rPr>
          <w:rFonts w:ascii="Times New Roman" w:hAnsi="Times New Roman" w:cs="Times New Roman"/>
          <w:sz w:val="28"/>
          <w:szCs w:val="28"/>
        </w:rPr>
        <w:t>Пересылая свою работу для формирования  передвижной выставки, автор, тем самым, передает Общественному совету все исключительные имущественные права на ее использование в соответствии с основными целями и задачами общественной организации.</w:t>
      </w:r>
    </w:p>
    <w:p w:rsidR="00522319" w:rsidRDefault="00641390" w:rsidP="003D6EF6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5.5 Участие в Конкурсе является официальным согласием с условиями настоящего Положения.</w:t>
      </w:r>
    </w:p>
    <w:p w:rsidR="00522319" w:rsidRDefault="005223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4680" w:rsidRDefault="005646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1390" w:rsidRDefault="006413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4680" w:rsidRPr="00641390" w:rsidRDefault="000746CD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390">
        <w:rPr>
          <w:rFonts w:ascii="Times New Roman" w:hAnsi="Times New Roman" w:cs="Times New Roman"/>
          <w:b/>
          <w:sz w:val="28"/>
          <w:szCs w:val="28"/>
          <w:u w:val="single"/>
        </w:rPr>
        <w:t>Для информации:</w:t>
      </w:r>
    </w:p>
    <w:p w:rsidR="00564680" w:rsidRDefault="005646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4680" w:rsidRPr="00564680" w:rsidRDefault="00564680" w:rsidP="006413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80">
        <w:rPr>
          <w:rFonts w:ascii="Times New Roman" w:hAnsi="Times New Roman" w:cs="Times New Roman"/>
          <w:sz w:val="28"/>
          <w:szCs w:val="28"/>
        </w:rPr>
        <w:t>На втором этапе (межмуниципальном) в период с 5 мая по 19 мая 2017 года членами жюри конкур</w:t>
      </w:r>
      <w:r w:rsidR="00641390">
        <w:rPr>
          <w:rFonts w:ascii="Times New Roman" w:hAnsi="Times New Roman" w:cs="Times New Roman"/>
          <w:sz w:val="28"/>
          <w:szCs w:val="28"/>
        </w:rPr>
        <w:t xml:space="preserve">са проводится экспертная оценка </w:t>
      </w:r>
      <w:r w:rsidRPr="00564680">
        <w:rPr>
          <w:rFonts w:ascii="Times New Roman" w:hAnsi="Times New Roman" w:cs="Times New Roman"/>
          <w:sz w:val="28"/>
          <w:szCs w:val="28"/>
        </w:rPr>
        <w:t xml:space="preserve">предоставленных для участия в Конкурсе работ. </w:t>
      </w:r>
    </w:p>
    <w:p w:rsidR="00564680" w:rsidRPr="00564680" w:rsidRDefault="00564680" w:rsidP="00564680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680">
        <w:rPr>
          <w:rFonts w:ascii="Times New Roman" w:hAnsi="Times New Roman" w:cs="Times New Roman"/>
          <w:sz w:val="28"/>
          <w:szCs w:val="28"/>
        </w:rPr>
        <w:tab/>
        <w:t>В конкурсе предусмотрены 1-е, 2-е и 3-е места в каждой номинации и каждой возрастной группе.</w:t>
      </w:r>
    </w:p>
    <w:p w:rsidR="00564680" w:rsidRPr="00564680" w:rsidRDefault="00564680" w:rsidP="00564680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680">
        <w:rPr>
          <w:rFonts w:ascii="Times New Roman" w:hAnsi="Times New Roman" w:cs="Times New Roman"/>
          <w:sz w:val="28"/>
          <w:szCs w:val="28"/>
        </w:rPr>
        <w:tab/>
        <w:t>Победители Конкурса награждаются премиями, призами, участники — благодарственными письмами. Лучшие творческие работы  победителей и участников Конкурса войдут в состав сборника живописных и графических работ и передвижной выставки.</w:t>
      </w:r>
    </w:p>
    <w:p w:rsidR="00564680" w:rsidRPr="00564680" w:rsidRDefault="00564680" w:rsidP="00564680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680">
        <w:rPr>
          <w:rFonts w:ascii="Times New Roman" w:hAnsi="Times New Roman" w:cs="Times New Roman"/>
          <w:sz w:val="28"/>
          <w:szCs w:val="28"/>
        </w:rPr>
        <w:tab/>
        <w:t xml:space="preserve">Итоги конкурса объявляются на сайтах Союза городов воинской славы (srgvs.ru), Ростовского художественного училища имени М.Б. </w:t>
      </w:r>
      <w:proofErr w:type="spellStart"/>
      <w:r w:rsidRPr="00564680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564680">
        <w:rPr>
          <w:rFonts w:ascii="Times New Roman" w:hAnsi="Times New Roman" w:cs="Times New Roman"/>
          <w:sz w:val="28"/>
          <w:szCs w:val="28"/>
        </w:rPr>
        <w:t xml:space="preserve"> (rhug.ru).</w:t>
      </w:r>
    </w:p>
    <w:p w:rsidR="00564680" w:rsidRPr="00564680" w:rsidRDefault="00564680" w:rsidP="005646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319" w:rsidRDefault="00564680" w:rsidP="00564680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680">
        <w:rPr>
          <w:rFonts w:ascii="Times New Roman" w:hAnsi="Times New Roman" w:cs="Times New Roman"/>
          <w:sz w:val="28"/>
          <w:szCs w:val="28"/>
        </w:rPr>
        <w:tab/>
      </w:r>
    </w:p>
    <w:p w:rsidR="00522319" w:rsidRDefault="005223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C276D" w:rsidRDefault="006C27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1987" w:rsidRDefault="00DC19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1987" w:rsidRDefault="00DC19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1987" w:rsidRDefault="00DC19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1987" w:rsidRDefault="00DC19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1987" w:rsidRDefault="00DC19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319" w:rsidRDefault="00641390">
      <w:pPr>
        <w:pStyle w:val="a8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22319" w:rsidRDefault="005223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22319" w:rsidRDefault="00641390">
      <w:pPr>
        <w:pStyle w:val="a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522319" w:rsidRDefault="005223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22319" w:rsidRDefault="00641390">
      <w:pPr>
        <w:pStyle w:val="a8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втором (межмуниципальном) этапе конкурса живописных и графических работ, посвященных военной истории городов воинской славы, для учащихся и студентов художественных учебных заведений городов воинской славы</w:t>
      </w:r>
    </w:p>
    <w:p w:rsidR="00522319" w:rsidRDefault="00522319">
      <w:pPr>
        <w:pStyle w:val="a8"/>
        <w:rPr>
          <w:rFonts w:ascii="Times New Roman" w:hAnsi="Times New Roman" w:cs="Times New Roman"/>
        </w:rPr>
      </w:pPr>
    </w:p>
    <w:tbl>
      <w:tblPr>
        <w:tblW w:w="935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4"/>
        <w:gridCol w:w="4422"/>
        <w:gridCol w:w="4199"/>
      </w:tblGrid>
      <w:tr w:rsidR="0052231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  <w:p w:rsidR="00522319" w:rsidRDefault="006413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рождения, количество полных лет</w:t>
            </w:r>
          </w:p>
        </w:tc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52231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31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воинской славы</w:t>
            </w:r>
          </w:p>
        </w:tc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52231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31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участника</w:t>
            </w:r>
          </w:p>
        </w:tc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52231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31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работы, номинация, техника выполнения, размеры</w:t>
            </w:r>
          </w:p>
        </w:tc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52231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31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 сюжета/ темы картины (историческая справка/ информационное описание работы)</w:t>
            </w:r>
          </w:p>
        </w:tc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52231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31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преподавателя</w:t>
            </w:r>
          </w:p>
        </w:tc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52231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31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учебного заведения (с расшифровкой аббревиатуры)</w:t>
            </w:r>
          </w:p>
          <w:p w:rsidR="00522319" w:rsidRDefault="006413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52231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31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 администрации (ответственного лица) учебного заведения (телефон)</w:t>
            </w:r>
          </w:p>
        </w:tc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52231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319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6413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адрес для организации переписки и обмена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информацией</w:t>
            </w:r>
          </w:p>
        </w:tc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52231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2319" w:rsidRDefault="00522319">
      <w:pPr>
        <w:pStyle w:val="a8"/>
        <w:rPr>
          <w:rFonts w:ascii="Times New Roman" w:hAnsi="Times New Roman" w:cs="Times New Roman"/>
        </w:rPr>
      </w:pPr>
    </w:p>
    <w:p w:rsidR="00522319" w:rsidRDefault="005223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319" w:rsidRDefault="00641390">
      <w:pPr>
        <w:pStyle w:val="a8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22319" w:rsidRDefault="005223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22319" w:rsidRDefault="00641390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Параметры и состав этикетки</w:t>
      </w:r>
    </w:p>
    <w:p w:rsidR="00522319" w:rsidRDefault="00641390">
      <w:pPr>
        <w:pStyle w:val="a8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(размер: 9 см*6 см, шрифт: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D2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D2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D2C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14, жирный)</w:t>
      </w:r>
    </w:p>
    <w:p w:rsidR="00522319" w:rsidRDefault="005223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_DdeLink__31_3373643679"/>
      <w:bookmarkEnd w:id="1"/>
    </w:p>
    <w:p w:rsidR="00522319" w:rsidRDefault="005223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15" w:type="dxa"/>
        <w:tblInd w:w="248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15"/>
      </w:tblGrid>
      <w:tr w:rsidR="00522319">
        <w:trPr>
          <w:trHeight w:val="3344"/>
        </w:trPr>
        <w:tc>
          <w:tcPr>
            <w:tcW w:w="5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522319">
            <w:pPr>
              <w:pStyle w:val="a9"/>
            </w:pPr>
          </w:p>
          <w:p w:rsidR="00522319" w:rsidRDefault="0064139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возраст</w:t>
            </w:r>
          </w:p>
          <w:p w:rsidR="00522319" w:rsidRDefault="0064139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Город воинской славы</w:t>
            </w:r>
          </w:p>
          <w:p w:rsidR="00522319" w:rsidRDefault="0052231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2319" w:rsidRDefault="0064139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«Название работы»</w:t>
            </w:r>
          </w:p>
          <w:p w:rsidR="00522319" w:rsidRDefault="0064139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Техника исполнения</w:t>
            </w:r>
          </w:p>
          <w:p w:rsidR="00522319" w:rsidRDefault="0064139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</w:t>
            </w:r>
          </w:p>
        </w:tc>
      </w:tr>
    </w:tbl>
    <w:p w:rsidR="00522319" w:rsidRDefault="005223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_DdeLink__31_33736436791"/>
      <w:bookmarkEnd w:id="2"/>
    </w:p>
    <w:p w:rsidR="00522319" w:rsidRDefault="00522319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319" w:rsidRDefault="00641390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ab/>
        <w:t>Образец</w:t>
      </w:r>
    </w:p>
    <w:p w:rsidR="00522319" w:rsidRDefault="005223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15" w:type="dxa"/>
        <w:tblInd w:w="248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15"/>
      </w:tblGrid>
      <w:tr w:rsidR="00522319">
        <w:trPr>
          <w:trHeight w:val="3344"/>
        </w:trPr>
        <w:tc>
          <w:tcPr>
            <w:tcW w:w="5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2319" w:rsidRDefault="00522319">
            <w:pPr>
              <w:pStyle w:val="a9"/>
            </w:pPr>
          </w:p>
          <w:p w:rsidR="00522319" w:rsidRDefault="0064139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Семенова Екатерина, 17 лет</w:t>
            </w:r>
          </w:p>
          <w:p w:rsidR="00522319" w:rsidRDefault="0064139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 Ростов-на-Дону</w:t>
            </w:r>
          </w:p>
          <w:p w:rsidR="00522319" w:rsidRDefault="0052231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2319" w:rsidRDefault="0064139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«В лесу прифронтовом»</w:t>
            </w:r>
          </w:p>
          <w:p w:rsidR="00522319" w:rsidRDefault="0064139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Акварель</w:t>
            </w:r>
          </w:p>
          <w:p w:rsidR="00522319" w:rsidRDefault="0064139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Живописная композиция</w:t>
            </w:r>
          </w:p>
        </w:tc>
      </w:tr>
    </w:tbl>
    <w:p w:rsidR="00522319" w:rsidRDefault="005223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3" w:name="__DdeLink__212_10334985891"/>
      <w:bookmarkEnd w:id="3"/>
    </w:p>
    <w:p w:rsidR="00522319" w:rsidRDefault="005223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22319" w:rsidRDefault="00522319">
      <w:pPr>
        <w:pStyle w:val="a8"/>
      </w:pPr>
    </w:p>
    <w:sectPr w:rsidR="00522319" w:rsidSect="006C276D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90" w:rsidRDefault="004F6990" w:rsidP="006C276D">
      <w:pPr>
        <w:spacing w:after="0" w:line="240" w:lineRule="auto"/>
      </w:pPr>
      <w:r>
        <w:separator/>
      </w:r>
    </w:p>
  </w:endnote>
  <w:endnote w:type="continuationSeparator" w:id="0">
    <w:p w:rsidR="004F6990" w:rsidRDefault="004F6990" w:rsidP="006C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90" w:rsidRDefault="004F6990" w:rsidP="006C276D">
      <w:pPr>
        <w:spacing w:after="0" w:line="240" w:lineRule="auto"/>
      </w:pPr>
      <w:r>
        <w:separator/>
      </w:r>
    </w:p>
  </w:footnote>
  <w:footnote w:type="continuationSeparator" w:id="0">
    <w:p w:rsidR="004F6990" w:rsidRDefault="004F6990" w:rsidP="006C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6D" w:rsidRDefault="006C276D">
    <w:pPr>
      <w:pStyle w:val="ad"/>
      <w:jc w:val="center"/>
    </w:pPr>
  </w:p>
  <w:p w:rsidR="006C276D" w:rsidRDefault="006C276D">
    <w:pPr>
      <w:pStyle w:val="ad"/>
      <w:jc w:val="center"/>
    </w:pPr>
  </w:p>
  <w:p w:rsidR="006C276D" w:rsidRDefault="004F6990">
    <w:pPr>
      <w:pStyle w:val="ad"/>
      <w:jc w:val="center"/>
    </w:pPr>
    <w:sdt>
      <w:sdtPr>
        <w:id w:val="-1212886381"/>
        <w:docPartObj>
          <w:docPartGallery w:val="Page Numbers (Top of Page)"/>
          <w:docPartUnique/>
        </w:docPartObj>
      </w:sdtPr>
      <w:sdtEndPr/>
      <w:sdtContent>
        <w:r w:rsidR="006C276D">
          <w:fldChar w:fldCharType="begin"/>
        </w:r>
        <w:r w:rsidR="006C276D">
          <w:instrText>PAGE   \* MERGEFORMAT</w:instrText>
        </w:r>
        <w:r w:rsidR="006C276D">
          <w:fldChar w:fldCharType="separate"/>
        </w:r>
        <w:r w:rsidR="00932DCA">
          <w:rPr>
            <w:noProof/>
          </w:rPr>
          <w:t>2</w:t>
        </w:r>
        <w:r w:rsidR="006C276D">
          <w:fldChar w:fldCharType="end"/>
        </w:r>
      </w:sdtContent>
    </w:sdt>
  </w:p>
  <w:p w:rsidR="006C276D" w:rsidRDefault="006C276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269"/>
    <w:multiLevelType w:val="multilevel"/>
    <w:tmpl w:val="62A84F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8E3206E"/>
    <w:multiLevelType w:val="multilevel"/>
    <w:tmpl w:val="94ECC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9E13D88"/>
    <w:multiLevelType w:val="multilevel"/>
    <w:tmpl w:val="78B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CD56AB8"/>
    <w:multiLevelType w:val="multilevel"/>
    <w:tmpl w:val="D026CFFC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17C466EC"/>
    <w:multiLevelType w:val="multilevel"/>
    <w:tmpl w:val="6F20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21545142"/>
    <w:multiLevelType w:val="multilevel"/>
    <w:tmpl w:val="E6608B34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6">
    <w:nsid w:val="32FD5F55"/>
    <w:multiLevelType w:val="multilevel"/>
    <w:tmpl w:val="1DC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3B254634"/>
    <w:multiLevelType w:val="multilevel"/>
    <w:tmpl w:val="3160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56983F0D"/>
    <w:multiLevelType w:val="multilevel"/>
    <w:tmpl w:val="22601474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Times New Roman" w:hAnsi="Times New Roman" w:cs="Times New Roman" w:hint="default"/>
        <w:sz w:val="28"/>
      </w:rPr>
    </w:lvl>
  </w:abstractNum>
  <w:abstractNum w:abstractNumId="9">
    <w:nsid w:val="5D53040C"/>
    <w:multiLevelType w:val="multilevel"/>
    <w:tmpl w:val="E8243A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nsid w:val="68432D54"/>
    <w:multiLevelType w:val="hybridMultilevel"/>
    <w:tmpl w:val="4EEACAE0"/>
    <w:lvl w:ilvl="0" w:tplc="EEB8B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D60EC"/>
    <w:multiLevelType w:val="multilevel"/>
    <w:tmpl w:val="FA28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005549"/>
    <w:rsid w:val="00034727"/>
    <w:rsid w:val="000746CD"/>
    <w:rsid w:val="000D5801"/>
    <w:rsid w:val="00120A95"/>
    <w:rsid w:val="00140AB7"/>
    <w:rsid w:val="001C7766"/>
    <w:rsid w:val="001D2C6A"/>
    <w:rsid w:val="001E4996"/>
    <w:rsid w:val="00273ECF"/>
    <w:rsid w:val="00290A91"/>
    <w:rsid w:val="00337E39"/>
    <w:rsid w:val="003D6EF6"/>
    <w:rsid w:val="003F1BCA"/>
    <w:rsid w:val="00457287"/>
    <w:rsid w:val="004F6990"/>
    <w:rsid w:val="00522319"/>
    <w:rsid w:val="00564680"/>
    <w:rsid w:val="005B6D85"/>
    <w:rsid w:val="005C0E3D"/>
    <w:rsid w:val="005C2AA9"/>
    <w:rsid w:val="00641390"/>
    <w:rsid w:val="00693504"/>
    <w:rsid w:val="006C276D"/>
    <w:rsid w:val="007768DC"/>
    <w:rsid w:val="00786D4C"/>
    <w:rsid w:val="008C4D74"/>
    <w:rsid w:val="00932DCA"/>
    <w:rsid w:val="0099132B"/>
    <w:rsid w:val="00BF22F6"/>
    <w:rsid w:val="00C03749"/>
    <w:rsid w:val="00CC6592"/>
    <w:rsid w:val="00CF486A"/>
    <w:rsid w:val="00CF7A6A"/>
    <w:rsid w:val="00D109C9"/>
    <w:rsid w:val="00D14A8E"/>
    <w:rsid w:val="00DC1987"/>
    <w:rsid w:val="00EA5519"/>
    <w:rsid w:val="00E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4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235D4D"/>
    <w:rPr>
      <w:color w:val="00000A"/>
      <w:sz w:val="22"/>
    </w:rPr>
  </w:style>
  <w:style w:type="paragraph" w:customStyle="1" w:styleId="a9">
    <w:name w:val="Содержимое таблицы"/>
    <w:basedOn w:val="a"/>
    <w:qFormat/>
  </w:style>
  <w:style w:type="table" w:styleId="aa">
    <w:name w:val="Table Grid"/>
    <w:basedOn w:val="a1"/>
    <w:uiPriority w:val="59"/>
    <w:rsid w:val="001D2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A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5519"/>
    <w:rPr>
      <w:rFonts w:ascii="Segoe UI" w:hAnsi="Segoe UI" w:cs="Segoe UI"/>
      <w:color w:val="00000A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C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C276D"/>
    <w:rPr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6C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C276D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4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235D4D"/>
    <w:rPr>
      <w:color w:val="00000A"/>
      <w:sz w:val="22"/>
    </w:rPr>
  </w:style>
  <w:style w:type="paragraph" w:customStyle="1" w:styleId="a9">
    <w:name w:val="Содержимое таблицы"/>
    <w:basedOn w:val="a"/>
    <w:qFormat/>
  </w:style>
  <w:style w:type="table" w:styleId="aa">
    <w:name w:val="Table Grid"/>
    <w:basedOn w:val="a1"/>
    <w:uiPriority w:val="59"/>
    <w:rsid w:val="001D2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A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5519"/>
    <w:rPr>
      <w:rFonts w:ascii="Segoe UI" w:hAnsi="Segoe UI" w:cs="Segoe UI"/>
      <w:color w:val="00000A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C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C276D"/>
    <w:rPr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6C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C276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.v.kem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2177-46FD-4532-BA60-83A8D8F5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Анатольевна</cp:lastModifiedBy>
  <cp:revision>2</cp:revision>
  <cp:lastPrinted>2017-03-29T12:18:00Z</cp:lastPrinted>
  <dcterms:created xsi:type="dcterms:W3CDTF">2017-04-04T08:53:00Z</dcterms:created>
  <dcterms:modified xsi:type="dcterms:W3CDTF">2017-04-04T08:53:00Z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