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94"/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758"/>
        <w:gridCol w:w="7589"/>
        <w:gridCol w:w="2894"/>
      </w:tblGrid>
      <w:tr w:rsidR="00355136" w:rsidRPr="009D595B" w:rsidTr="00980770">
        <w:tc>
          <w:tcPr>
            <w:tcW w:w="154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55136" w:rsidRPr="009D595B" w:rsidRDefault="00355136" w:rsidP="00980770">
            <w:pPr>
              <w:shd w:val="clear" w:color="auto" w:fill="D9D9D9" w:themeFill="background1" w:themeFillShade="D9"/>
              <w:spacing w:line="0" w:lineRule="atLeast"/>
              <w:ind w:left="-142" w:right="-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9D595B">
              <w:rPr>
                <w:b/>
                <w:sz w:val="20"/>
                <w:szCs w:val="20"/>
              </w:rPr>
              <w:t>Перечень  учебно-</w:t>
            </w:r>
            <w:r>
              <w:rPr>
                <w:b/>
                <w:sz w:val="20"/>
                <w:szCs w:val="20"/>
              </w:rPr>
              <w:t>методических материалов (</w:t>
            </w:r>
            <w:bookmarkStart w:id="0" w:name="_GoBack"/>
            <w:bookmarkEnd w:id="0"/>
            <w:r w:rsidRPr="009D595B">
              <w:rPr>
                <w:b/>
                <w:sz w:val="20"/>
                <w:szCs w:val="20"/>
              </w:rPr>
              <w:t xml:space="preserve">разработок, пособий) преподавателей </w:t>
            </w:r>
          </w:p>
          <w:p w:rsidR="00355136" w:rsidRPr="009D595B" w:rsidRDefault="00355136" w:rsidP="00980770">
            <w:pPr>
              <w:shd w:val="clear" w:color="auto" w:fill="D9D9D9" w:themeFill="background1" w:themeFillShade="D9"/>
              <w:spacing w:line="0" w:lineRule="atLeast"/>
              <w:ind w:left="-142" w:right="-49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ГБПОУ РК «Карельский колледж культуры и искусств»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ФИО</w:t>
            </w:r>
          </w:p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7589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Примечание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Хореографическое отделение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6A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Водынина</w:t>
            </w:r>
            <w:proofErr w:type="spellEnd"/>
            <w:r w:rsidRPr="009D595B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Наглядные пособия по теме «Хореографический романтизм»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6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Водынина</w:t>
            </w:r>
            <w:proofErr w:type="spellEnd"/>
            <w:r w:rsidRPr="009D595B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работа «Основные принципы классического танца»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6A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Водынина</w:t>
            </w:r>
            <w:proofErr w:type="spellEnd"/>
            <w:r w:rsidRPr="009D595B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работа «Русский балетный театр второй половины 19 века»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Кеттунен Р.Н.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«Методика работы с любительским творческим коллективом»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Методические рекомендации  для студентов специальности 071501 «Народное-художественное творчество» по виду «Хореографическое творчество» в помощь к подготовке к государственному экзамену по МДК.02.02 «Учебно-методическое обеспечение учебного процесса» ПМ. 02 «Педагогическая деятельность» в части освоения раздела «Методика работы с любительским творческим коллективом»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№1 от 11.09.2013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Кеттунен Р.Н.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«Методика работы с любительским творческим коллективом»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Методические рекомендации для руководителей детских хореографических коллективов «Психофизическая адаптация детей к условиям выступлений перед аудиторией»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 от 26.10.2016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Гуменникова</w:t>
            </w:r>
            <w:proofErr w:type="spellEnd"/>
            <w:r w:rsidRPr="009D595B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ПМ.01 «Художественно-творческая  деятельность» МДК.01.02 Хореографическая подготовка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ПМ.01.05 «Народный танец»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</w:t>
            </w:r>
            <w:proofErr w:type="spellStart"/>
            <w:r w:rsidRPr="009D595B">
              <w:rPr>
                <w:sz w:val="20"/>
                <w:szCs w:val="20"/>
              </w:rPr>
              <w:t>Экзерсиз</w:t>
            </w:r>
            <w:proofErr w:type="spellEnd"/>
            <w:r w:rsidRPr="009D595B">
              <w:rPr>
                <w:sz w:val="20"/>
                <w:szCs w:val="20"/>
              </w:rPr>
              <w:t xml:space="preserve"> народно-сценического танца (у палки в развитии)» Методические рекомендации для студентов специальности 071501 «Народное художественное творчество» по виду «Хореографическое творчество»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№ 1 от 30.09.2015)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Янушевская М.А.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Стрей</w:t>
            </w:r>
            <w:r w:rsidRPr="009D595B">
              <w:rPr>
                <w:sz w:val="20"/>
                <w:szCs w:val="20"/>
              </w:rPr>
              <w:t>чинг</w:t>
            </w:r>
            <w:proofErr w:type="spellEnd"/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«Растяжка как основа развития физических данных в современной хореографии»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2014 г.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Политанская</w:t>
            </w:r>
            <w:proofErr w:type="spellEnd"/>
            <w:r w:rsidRPr="009D595B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</w:t>
            </w:r>
            <w:proofErr w:type="spellStart"/>
            <w:r w:rsidRPr="009D595B">
              <w:rPr>
                <w:sz w:val="20"/>
                <w:szCs w:val="20"/>
              </w:rPr>
              <w:t>Перформанс</w:t>
            </w:r>
            <w:proofErr w:type="spellEnd"/>
            <w:r w:rsidRPr="009D595B">
              <w:rPr>
                <w:sz w:val="20"/>
                <w:szCs w:val="20"/>
              </w:rPr>
              <w:t xml:space="preserve"> в постмодерне»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2014 г.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Чугай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2175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2175">
              <w:rPr>
                <w:sz w:val="20"/>
                <w:szCs w:val="20"/>
              </w:rPr>
              <w:t>Методическая разработка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на тему «Танцевальные движения классического танца. 1,2 классы»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для студентов специальности 51.02.01 «Народное художественное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 xml:space="preserve"> творчество» по виду «Хореографическое творчество»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в части освоения раздела «Классический танец»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ПМ. 01 «Художественно-творческая деятельность»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 от 25.01.2017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ПЦК музыкальных дисциплин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Семяшкина Л.В. 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Репертуарный сборник для уроков по разделу ПМ. 01 «Художественно творческая деятельность», МДК.01.02. «Хореографическая подготовка»: «Классический танец».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Зайцев В.В.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Народный танец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tabs>
                <w:tab w:val="left" w:pos="111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«Репертуарный сборник для музыкального оформления учебных занятий по народному танцу»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Куницкая И.Л.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tabs>
                <w:tab w:val="left" w:pos="111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Нотный сборник «Музыкальные упражнения для занятий хореографией»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Устинов А.Г.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Постановка голоса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на тему «Роль и задачи распевания в работе народно-певческого коллектива»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  <w:highlight w:val="lightGray"/>
              </w:rPr>
              <w:t>На стадии разработки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Художественное отделение</w:t>
            </w:r>
          </w:p>
        </w:tc>
      </w:tr>
      <w:tr w:rsidR="00355136" w:rsidRPr="009D595B" w:rsidTr="00980770">
        <w:trPr>
          <w:trHeight w:val="384"/>
        </w:trPr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Сычёва Т.В.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 Народная кукла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«Традиционная русская тряпичная кукла»</w:t>
            </w:r>
          </w:p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№3 от28.11.2012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Толошинова</w:t>
            </w:r>
            <w:proofErr w:type="spellEnd"/>
            <w:r w:rsidRPr="009D595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Техника и технология изготовления изделий ДПИ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на тему «Изготовление обрядового полотенца»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Сторожева Ж.Ю.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работа «Основы декоративной композиции»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 от 28.09.2016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Сторожева Ж.Ю.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tabs>
                <w:tab w:val="left" w:pos="117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</w:t>
            </w:r>
            <w:r>
              <w:rPr>
                <w:sz w:val="20"/>
                <w:szCs w:val="20"/>
              </w:rPr>
              <w:t xml:space="preserve">ота «Стилистическое течение Ар </w:t>
            </w:r>
            <w:proofErr w:type="spellStart"/>
            <w:r w:rsidRPr="009D595B">
              <w:rPr>
                <w:sz w:val="20"/>
                <w:szCs w:val="20"/>
              </w:rPr>
              <w:t>Деко</w:t>
            </w:r>
            <w:proofErr w:type="spellEnd"/>
            <w:r w:rsidRPr="009D595B">
              <w:rPr>
                <w:sz w:val="20"/>
                <w:szCs w:val="20"/>
              </w:rPr>
              <w:t>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 от 28.09.2016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Панова Е.В.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kern w:val="1"/>
                <w:sz w:val="20"/>
                <w:szCs w:val="20"/>
              </w:rPr>
              <w:t>Живопись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hd w:val="clear" w:color="auto" w:fill="FFFFFF"/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D595B">
              <w:rPr>
                <w:color w:val="000000"/>
                <w:sz w:val="20"/>
                <w:szCs w:val="20"/>
              </w:rPr>
              <w:t>Методические рекомендации по ведению живописного этюда</w:t>
            </w:r>
            <w:r w:rsidRPr="009D595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9D595B">
              <w:rPr>
                <w:kern w:val="1"/>
                <w:sz w:val="20"/>
                <w:szCs w:val="20"/>
              </w:rPr>
              <w:t xml:space="preserve">для учебной дисциплины «Живопись» </w:t>
            </w:r>
            <w:r w:rsidRPr="009D595B">
              <w:rPr>
                <w:color w:val="000000" w:themeColor="text1"/>
                <w:sz w:val="20"/>
                <w:szCs w:val="20"/>
              </w:rPr>
              <w:t xml:space="preserve">для специальностей </w:t>
            </w:r>
            <w:r w:rsidRPr="009D595B">
              <w:rPr>
                <w:kern w:val="1"/>
                <w:sz w:val="20"/>
                <w:szCs w:val="20"/>
              </w:rPr>
              <w:t>54.02.01 «Дизайн» (по отраслям), 54.02.02 «Декоративно-прикладное искусство и народные промыслы» (по видам)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 от 25.01.2017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Отделение социально-гуманитарных и библиотечных дисциплин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Зайцева Л.Г.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«Деревянное зодчество»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№6 от 27.02.2013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Зайцева Л.Г.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«Культура эпохи возрождения. Викторина»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№6 от 27.02.2013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Медведева С.Л.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Информатика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«Сборник методических рекомендаций и тестов для освоения дисциплины «Математика и информатика» (раздел «Информатика»)»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Медведева С.Л.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Технология поиска работы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«Сборник методических рекомендаций и тестов для освоения дисциплины «Технология поиска работы»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Белонина</w:t>
            </w:r>
            <w:proofErr w:type="spellEnd"/>
            <w:r w:rsidRPr="009D595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ОП. 03 «Литература (отечественная и зарубежная)»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Методическое пособие по учебной дисциплине ОП. 03 «Литература (отечественная и зарубежная)» на тему «Изучение особенностей английской литературы на примере творчества Эдварда Лира  и  Льюиса Кэрролла»  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Белонина</w:t>
            </w:r>
            <w:proofErr w:type="spellEnd"/>
            <w:r w:rsidRPr="009D595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Внеклассные мероприятия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color w:val="000000"/>
                <w:sz w:val="20"/>
                <w:szCs w:val="20"/>
                <w:shd w:val="clear" w:color="auto" w:fill="FFFFFF"/>
              </w:rPr>
              <w:t>Методическая разработка по теме «Организация и проведение студенческих исследовательских конференций»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  <w:highlight w:val="lightGray"/>
              </w:rPr>
            </w:pPr>
            <w:r w:rsidRPr="009D595B">
              <w:rPr>
                <w:sz w:val="20"/>
                <w:szCs w:val="20"/>
                <w:highlight w:val="lightGray"/>
              </w:rPr>
              <w:t>На стадии разработки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Воронова Е.Ю.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ОГСЭ. 04 «Иностранный язык»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в помощь студентам при изучении отдельных тем дисциплины ОГСЭ. 04 «Иностранный язык» (на основе лучших работ студентов БОУ СПО «Карельский колледж культуры и искусств», рекомендованных к изучению)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Воронова Е.Ю.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ОД. 01.01 «Иностранный язык»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на тему «Способы выражения прошедшего времени в английском языке» по учебной дисциплине ОД. 01.01 «Иностранный язык» для специальностей, реализуемых в БОУ СПО «Карельский колледж культуры и искусств»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Суринт</w:t>
            </w:r>
            <w:proofErr w:type="spellEnd"/>
            <w:r w:rsidRPr="009D595B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ОГСЭ. 04 «Физическая культура»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Комплект методических рекомендаций по ОГСЭ. 05 «Физическая культура» для организации самостоятельных занятий оздоровительными видами физической культуры «Через движение-к здоровью!»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Дубина Т.А.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 xml:space="preserve">Методическая разработка открытого учебного занятия по учебной дисциплине «История мировой культуры» на тему "Романтизм: художник, герой, произведение".  Подготовлена для участия в Фестивале </w:t>
            </w:r>
            <w:proofErr w:type="spellStart"/>
            <w:r w:rsidRPr="009D595B">
              <w:rPr>
                <w:sz w:val="20"/>
                <w:szCs w:val="20"/>
              </w:rPr>
              <w:t>пед</w:t>
            </w:r>
            <w:proofErr w:type="spellEnd"/>
            <w:r w:rsidRPr="009D595B">
              <w:rPr>
                <w:sz w:val="20"/>
                <w:szCs w:val="20"/>
              </w:rPr>
              <w:t>.  творчества-2016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№7 от 30.03.2016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Дубина Т.А.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ОД.  02. 04 «Народная художественная культура»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на тему «Музыка народов мира» по учебной дисциплине ОД.  02. 04 «Народная художественная культура» для специальности 51.02.01 «Народное-художественное творчество» (по видам)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8 от 15.04.2015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Юрьев В.А.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по учебной дисциплине «История» на тему «История в схемах и комментариях»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 от 28.09.2016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Коноплёва</w:t>
            </w:r>
            <w:proofErr w:type="spellEnd"/>
            <w:r w:rsidRPr="009D595B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Основы психологии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«Познавательные психические процессы. Восприятие» 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по разделу профессионального модуля «Основы психологии» (МДК. 02.01. «Педагогические основы преподавания творческих дисциплин» ПМ.02. «Педагогическая деятельность») для специальности 51.02.01 «Народное художественное творчество» (по видам)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 от 30.11.2016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Театральное отделение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Зданович</w:t>
            </w:r>
            <w:proofErr w:type="spellEnd"/>
            <w:r w:rsidRPr="009D595B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ПМ. 01. 13 «Основы драматургии и сценарного мастерства»,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«Виды драматических композиций» Методическая разработка по разделу ПМ. 01. 13 «Основы драматургии и сценарного мастерства» (ПМ. 01 Художественно-творческая деятельность,  МДК 01.03 Теоретическая подготовка) для специальности 071501 «Народное художественное творчество» по виду «Театральное творчество»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vMerge w:val="restart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Кореньдюхина</w:t>
            </w:r>
            <w:proofErr w:type="spellEnd"/>
            <w:r w:rsidRPr="009D595B"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Раздел 02.13 «Словесное действие»  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«Литературная композиция: Я перед вами памятью своей…»  (По книге С. Алексиевич «Последние свидетели»)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534" w:type="dxa"/>
            <w:vMerge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«Опыт открытого учебного занятия на тему «Основы русского стихосложения»»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Отделение социально-культурного менеджмента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355136" w:rsidRPr="00357B99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7B99">
              <w:rPr>
                <w:sz w:val="20"/>
                <w:szCs w:val="20"/>
              </w:rPr>
              <w:t>Шалаев А.В.,</w:t>
            </w:r>
          </w:p>
          <w:p w:rsidR="00355136" w:rsidRPr="00357B99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</w:t>
            </w:r>
            <w:r w:rsidRPr="00357B99">
              <w:rPr>
                <w:sz w:val="20"/>
                <w:szCs w:val="20"/>
              </w:rPr>
              <w:t>Т.А., Драпеко В.С.,</w:t>
            </w:r>
          </w:p>
          <w:p w:rsidR="00355136" w:rsidRPr="00357B99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7B99">
              <w:rPr>
                <w:sz w:val="20"/>
                <w:szCs w:val="20"/>
              </w:rPr>
              <w:t xml:space="preserve">Драпеко Т.В., 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357B99">
              <w:rPr>
                <w:sz w:val="20"/>
                <w:szCs w:val="20"/>
              </w:rPr>
              <w:t>Шувалова И.В.</w:t>
            </w:r>
          </w:p>
        </w:tc>
        <w:tc>
          <w:tcPr>
            <w:tcW w:w="2758" w:type="dxa"/>
            <w:shd w:val="clear" w:color="auto" w:fill="FFFFFF" w:themeFill="background1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Менеджмент культурных событий</w:t>
            </w:r>
          </w:p>
        </w:tc>
        <w:tc>
          <w:tcPr>
            <w:tcW w:w="7589" w:type="dxa"/>
            <w:shd w:val="clear" w:color="auto" w:fill="FFFFFF" w:themeFill="background1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Учебно-методический комплекс дополнительной профессиональной образовательной программы профессиональной переподготовки «Менеджмент культурных событий (</w:t>
            </w:r>
            <w:r w:rsidRPr="009D595B">
              <w:rPr>
                <w:sz w:val="20"/>
                <w:szCs w:val="20"/>
                <w:lang w:val="en-US"/>
              </w:rPr>
              <w:t>Event</w:t>
            </w:r>
            <w:r w:rsidRPr="009D595B">
              <w:rPr>
                <w:sz w:val="20"/>
                <w:szCs w:val="20"/>
              </w:rPr>
              <w:t>- менеджмент)»</w:t>
            </w:r>
          </w:p>
        </w:tc>
        <w:tc>
          <w:tcPr>
            <w:tcW w:w="2894" w:type="dxa"/>
            <w:shd w:val="clear" w:color="auto" w:fill="FFFFFF" w:themeFill="background1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№ 4 от 18.12.2013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Драпеко Т.В.</w:t>
            </w:r>
          </w:p>
        </w:tc>
        <w:tc>
          <w:tcPr>
            <w:tcW w:w="2758" w:type="dxa"/>
            <w:shd w:val="clear" w:color="auto" w:fill="FFFFFF" w:themeFill="background1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Основы экономики социально-культурной сферы</w:t>
            </w:r>
          </w:p>
        </w:tc>
        <w:tc>
          <w:tcPr>
            <w:tcW w:w="7589" w:type="dxa"/>
            <w:shd w:val="clear" w:color="auto" w:fill="FFFFFF" w:themeFill="background1"/>
          </w:tcPr>
          <w:p w:rsidR="00355136" w:rsidRPr="009D595B" w:rsidRDefault="00355136" w:rsidP="00980770">
            <w:pPr>
              <w:tabs>
                <w:tab w:val="left" w:pos="348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 Рабочая тетрадь по разделам ПМ. 01.02 «Основы экономики социально-культурной сферы», ПМ.01.03 «Основы предпринимательской деятельности в социально-культурной сфере» (ПМ.01 «Организационно – управленческая деятельность», МДК «Организация социально-культурной деятельности)</w:t>
            </w:r>
          </w:p>
        </w:tc>
        <w:tc>
          <w:tcPr>
            <w:tcW w:w="2894" w:type="dxa"/>
            <w:shd w:val="clear" w:color="auto" w:fill="FFFFFF" w:themeFill="background1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Метод.сов.,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 от 30.11.2016</w:t>
            </w:r>
          </w:p>
        </w:tc>
      </w:tr>
    </w:tbl>
    <w:p w:rsidR="00355136" w:rsidRDefault="00355136" w:rsidP="00355136">
      <w:pPr>
        <w:ind w:left="-720"/>
        <w:rPr>
          <w:b/>
        </w:rPr>
      </w:pPr>
      <w:r>
        <w:rPr>
          <w:b/>
        </w:rPr>
        <w:t xml:space="preserve"> </w:t>
      </w:r>
    </w:p>
    <w:p w:rsidR="00355136" w:rsidRDefault="00355136" w:rsidP="00355136">
      <w:pPr>
        <w:ind w:left="-720"/>
        <w:rPr>
          <w:b/>
        </w:rPr>
      </w:pPr>
    </w:p>
    <w:p w:rsidR="00355136" w:rsidRDefault="00355136" w:rsidP="00355136">
      <w:pPr>
        <w:ind w:left="-720"/>
        <w:rPr>
          <w:b/>
        </w:rPr>
      </w:pPr>
    </w:p>
    <w:p w:rsidR="00355136" w:rsidRPr="00616B66" w:rsidRDefault="00355136" w:rsidP="00355136">
      <w:pPr>
        <w:rPr>
          <w:b/>
        </w:rPr>
      </w:pPr>
    </w:p>
    <w:p w:rsidR="007B5028" w:rsidRDefault="007B5028"/>
    <w:sectPr w:rsidR="007B5028" w:rsidSect="00CE6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F"/>
    <w:rsid w:val="00355136"/>
    <w:rsid w:val="007B5028"/>
    <w:rsid w:val="00D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2017-01-24T12:32:00Z</dcterms:created>
  <dcterms:modified xsi:type="dcterms:W3CDTF">2017-01-24T12:32:00Z</dcterms:modified>
</cp:coreProperties>
</file>