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141"/>
        <w:gridCol w:w="9078"/>
        <w:gridCol w:w="68"/>
      </w:tblGrid>
      <w:tr w:rsidR="00C14EDB" w:rsidRPr="00C14EDB" w:rsidTr="00C14EDB">
        <w:trPr>
          <w:gridAfter w:val="1"/>
          <w:trHeight w:val="74"/>
          <w:tblCellSpacing w:w="0" w:type="dxa"/>
        </w:trPr>
        <w:tc>
          <w:tcPr>
            <w:tcW w:w="0" w:type="auto"/>
            <w:hideMark/>
          </w:tcPr>
          <w:p w:rsidR="00C14EDB" w:rsidRPr="00C14EDB" w:rsidRDefault="00C14EDB" w:rsidP="00C14EDB"/>
        </w:tc>
        <w:tc>
          <w:tcPr>
            <w:tcW w:w="0" w:type="auto"/>
            <w:hideMark/>
          </w:tcPr>
          <w:p w:rsidR="00C14EDB" w:rsidRPr="00C14EDB" w:rsidRDefault="00C14EDB" w:rsidP="00C14EDB">
            <w:pPr>
              <w:ind w:left="-1408"/>
              <w:jc w:val="right"/>
            </w:pPr>
          </w:p>
        </w:tc>
        <w:tc>
          <w:tcPr>
            <w:tcW w:w="75" w:type="dxa"/>
            <w:vAlign w:val="center"/>
            <w:hideMark/>
          </w:tcPr>
          <w:p w:rsidR="00C14EDB" w:rsidRPr="00C14EDB" w:rsidRDefault="00C14EDB" w:rsidP="00C14EDB">
            <w:r>
              <w:rPr>
                <w:noProof/>
              </w:rPr>
              <w:drawing>
                <wp:inline distT="0" distB="0" distL="0" distR="0" wp14:anchorId="1A6085C4" wp14:editId="03F878D0">
                  <wp:extent cx="43180" cy="474345"/>
                  <wp:effectExtent l="19050" t="0" r="0" b="0"/>
                  <wp:docPr id="1" name="Рисунок 1" descr="http://www.admkamyshin.info/templates/Default/images/mt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kamyshin.info/templates/Default/images/mt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9F" w:rsidRPr="00A51E9F" w:rsidTr="00C14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EDB" w:rsidRPr="00A51E9F" w:rsidRDefault="00C14EDB" w:rsidP="00C14EDB">
            <w:bookmarkStart w:id="0" w:name="_GoBack"/>
          </w:p>
        </w:tc>
        <w:tc>
          <w:tcPr>
            <w:tcW w:w="0" w:type="auto"/>
            <w:gridSpan w:val="2"/>
            <w:hideMark/>
          </w:tcPr>
          <w:p w:rsidR="00C14EDB" w:rsidRPr="00A51E9F" w:rsidRDefault="00C14EDB" w:rsidP="00C14EDB">
            <w:pPr>
              <w:jc w:val="center"/>
            </w:pPr>
            <w:r w:rsidRPr="00A51E9F">
              <w:rPr>
                <w:b/>
                <w:bCs/>
              </w:rPr>
              <w:t>ПАМЯТКА</w:t>
            </w:r>
          </w:p>
          <w:p w:rsidR="00C14EDB" w:rsidRPr="00A51E9F" w:rsidRDefault="00C14EDB" w:rsidP="00C14EDB">
            <w:pPr>
              <w:jc w:val="center"/>
            </w:pPr>
            <w:r w:rsidRPr="00A51E9F">
              <w:rPr>
                <w:b/>
                <w:bCs/>
              </w:rPr>
              <w:t>«Действия населения в случае угрозы совершения и совершения террористических актов с использованием отравляющих химических веществ»</w:t>
            </w:r>
          </w:p>
          <w:p w:rsidR="00C14EDB" w:rsidRPr="00A51E9F" w:rsidRDefault="00C14EDB" w:rsidP="00C14EDB">
            <w:r w:rsidRPr="00A51E9F">
              <w:t> 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Характерной особенностью чрезвычайных ситуаций последних лет является поя</w:t>
            </w:r>
            <w:r w:rsidR="009941D3" w:rsidRPr="00A51E9F">
              <w:t>вление такого специфического вид</w:t>
            </w:r>
            <w:r w:rsidRPr="00A51E9F">
              <w:t>а чрезвычайной ситуации, как терроризм.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rPr>
                <w:u w:val="single"/>
              </w:rPr>
              <w:t>Террор</w:t>
            </w:r>
            <w:r w:rsidRPr="00A51E9F">
              <w:t xml:space="preserve"> (от латинского </w:t>
            </w:r>
            <w:proofErr w:type="spellStart"/>
            <w:r w:rsidRPr="00A51E9F">
              <w:t>terror</w:t>
            </w:r>
            <w:proofErr w:type="spellEnd"/>
            <w:r w:rsidRPr="00A51E9F">
              <w:t xml:space="preserve"> - страх, ужас) - это акции, сопряженные с применением насилия или угрозы насилия, сопровождаемые выдвижением конкретных требований. Насилие направлено в основном против гражданских объектов и лиц. Акции совершаются так, чтобы привлечь максимум общественного внимания и оказать воздействие на власть или определенные группы населения, выходя за рамки причинения непосредственного физического ущерба.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В настоящее время терроризм принял очень серьезные масштабы и угрожает стать одним из главных препятствий на пути решения общечеловеческих и государственных задач в XXI веке.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Мир вступил в фазу терроризма совершенно нового типа: произошли серьезнейшие изменения в личности, вооружении и тактике действий террористов, поставившие немало новых задач перед службами безопасности.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Участившиеся случаи террористических актов в Российской Федерации на объектах инфраструктуры (рынки, больницы, культурно-просветительные учреждения) и в жилых домах с большим количеством жертв среди населения и угрозы их повторения требуют принятия экстренных мер защитного характера, в том числе обучения руководителей и всего населения основным правилам поведения в подобных чрезвычайных ситуациях.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Важнейшим инструментом антитеррористической политики является осведомленность, то есть знание и готовность действовать в ситуациях чрезвычайной опасности. Население должно быть подготовлено к выживанию в условиях террористического акта, владеть навыками оказания скорой медицинской помощи, а так же знать порядок действий в чрезвычайных ситуациях подобного рода.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Как угроза национальной безопасности России терроризм охватывает своим деструктивным воздействием все основные сферы общественной жизни страны.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Организаторы террористических акции стремятся посеять страх среди населения, выразить протест политике правительства, нанести экономический ущерб государству или частным фирмам, уничтожить своих соперников, затруднить работу правоохранительных органов.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 xml:space="preserve">При определенных условиях акции террористов могут привести к возникновению крупномасштабных экологических, экономических катастроф и массовой гибели людей. Так в последнее время значительно возросло число угроз взрывов объектов атомной энергетики, транспорта, экологически опасных производств и в местах массового скопления людей, включая метро, крупные торговые и зрелищные комплексы, </w:t>
            </w:r>
            <w:r w:rsidRPr="00A51E9F">
              <w:lastRenderedPageBreak/>
              <w:t>образовательные учреждения.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Остаточный же эффект террористических актов - деморализация общества, нагнетание атмосферы страха, неуверенности, запугивания, парализации и подавления общественной воли, недовольство властями и правоохранительными органами, ликвидация демократических институтов общества, затруднение нормального функционирования государственных органов.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несколько лет назад. 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rPr>
                <w:u w:val="single"/>
              </w:rPr>
              <w:t>Химический терроризм</w:t>
            </w:r>
            <w:r w:rsidRPr="00A51E9F">
              <w:t xml:space="preserve"> предполагает использование химического оружия в террористических целях.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Химический терроризм подразделяется на 2 основные категории: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во-первых, нападение с намерением уничтожить максимальное количество людей. Наиболее известным примером здесь может служить газовая атака с использованием отравляющего вещества зарин, проведенная религиозной сектой «</w:t>
            </w:r>
            <w:proofErr w:type="spellStart"/>
            <w:r w:rsidRPr="00A51E9F">
              <w:t>Аум</w:t>
            </w:r>
            <w:proofErr w:type="spellEnd"/>
            <w:r w:rsidRPr="00A51E9F">
              <w:t xml:space="preserve"> </w:t>
            </w:r>
            <w:proofErr w:type="spellStart"/>
            <w:r w:rsidRPr="00A51E9F">
              <w:t>Сенрикё</w:t>
            </w:r>
            <w:proofErr w:type="spellEnd"/>
            <w:r w:rsidRPr="00A51E9F">
              <w:t>» в метро японского города Нагано в июне 1994 года;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во-вторых, теракты с применением химического оружия проводятся с намерением шантажировать, причинить экономический ущерб, осуществляются путем отравления продовольственных продуктов, воды и т.п. Так, в 1978 г. палестинские террористы заразили ртутью партии апельсинов, поставляемые из Израиля в страны Европы.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На сегодняшний день считается, что для проведения терактов могут быть использованы следующие химические вещества: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токсичные гербициды и инсектициды;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сильнодействующие ядовитые вещества: хлор, фосген, синильная кислота;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отравляющие вещества: зарин, зоман, иприт, люизит;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психогенные и наркотические вещества;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 xml:space="preserve">природные яды и токсины: стрихнин, рицин, </w:t>
            </w:r>
            <w:proofErr w:type="spellStart"/>
            <w:r w:rsidRPr="00A51E9F">
              <w:t>бутулотоксин</w:t>
            </w:r>
            <w:proofErr w:type="spellEnd"/>
            <w:r w:rsidRPr="00A51E9F">
              <w:t xml:space="preserve">, </w:t>
            </w:r>
            <w:proofErr w:type="spellStart"/>
            <w:r w:rsidRPr="00A51E9F">
              <w:t>нейротоксины</w:t>
            </w:r>
            <w:proofErr w:type="spellEnd"/>
            <w:r w:rsidRPr="00A51E9F">
              <w:t>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 xml:space="preserve">Вместе с тем, как считают специалисты, крупномасштабные акты с применением боевых химических веществ маловероятны. Это обусловлено тем, что завладеть этими веществами в большом количестве террористическим организациям не под силу, а их изготовление крайне наукоемко и трудоемко. Террористам куда проще применять токсичные бытовые или промышленные вещества - аммиак, цианид водорода, хлор и т. д. Они широко используются в производстве и вполне доступны. Сам поражающий эффект, как правило, значительно ниже, чем при применении боевых отравляющих веществ, но резонанс в обществе получается значительный, чего и добиваются </w:t>
            </w:r>
            <w:r w:rsidRPr="00A51E9F">
              <w:lastRenderedPageBreak/>
              <w:t>преступники.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Применение террористами отравляющих веществ возможно как на открытой местности, так и в закрытых помещениях - в местах массового скопления людей.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Необходимо помнить, что установить факты применения в террористических целях химических веществ можно лишь по внешним признакам: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- рассыпанным подозрительным порошкам и разлитым жидкостям: не характерных для данного места посторонних запахов;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- изменению цвета и вкуса воздуха, воды, продуктов питания;</w:t>
            </w:r>
            <w:r w:rsidRPr="00A51E9F">
              <w:br/>
              <w:t>- появлению отклонений в поведении людей, животных и птиц, подвергшихся их воздействию.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t>При обнаружении или установлении фактов применения химических веществ необходимо немедленно сообщить в правоохранительные органы и в органы ГОЧС.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rPr>
                <w:u w:val="single"/>
              </w:rPr>
              <w:t>В случае реального поражения химическим веществом необходимо:</w:t>
            </w:r>
            <w:r w:rsidRPr="00A51E9F">
              <w:rPr>
                <w:u w:val="single"/>
              </w:rPr>
              <w:br/>
            </w:r>
            <w:r w:rsidRPr="00A51E9F">
              <w:t>быстро выйти из района заражения в направлении, перпендикулярном движению зараженного облака;</w:t>
            </w:r>
            <w:r w:rsidRPr="00A51E9F">
              <w:br/>
              <w:t>подняться на верхние этажи зданий (при заражении хлором);</w:t>
            </w:r>
            <w:r w:rsidRPr="00A51E9F">
              <w:br/>
              <w:t>герметизировать помещения;</w:t>
            </w:r>
            <w:r w:rsidRPr="00A51E9F">
              <w:br/>
              <w:t>использовать противогазы всех типов, при отсутствии - ватно-марлевые повязки, смоченные водой или лучше 2 - 5 % растворами питьевой соды (от хлора), уксусной или лимонной кислоты (от аммиака).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rPr>
                <w:u w:val="single"/>
              </w:rPr>
              <w:t>Если отсутствуют средства индивидуальной защиты и выйти из района поражения невозможно:</w:t>
            </w:r>
            <w:r w:rsidRPr="00A51E9F">
              <w:rPr>
                <w:u w:val="single"/>
              </w:rPr>
              <w:br/>
            </w:r>
            <w:r w:rsidRPr="00A51E9F">
              <w:t>останьтесь в помещении и включите радиоточку;</w:t>
            </w:r>
            <w:r w:rsidRPr="00A51E9F">
              <w:br/>
              <w:t>ждите сообщений органов управления по делам ГОЧС;</w:t>
            </w:r>
            <w:r w:rsidRPr="00A51E9F">
              <w:br/>
              <w:t>плотно закройте окна и двери, дымоходы, вентиляционные отдушины;</w:t>
            </w:r>
            <w:r w:rsidRPr="00A51E9F">
              <w:br/>
              <w:t>входные двери зашторьте, используя одеяла и любые плотные ткани;</w:t>
            </w:r>
            <w:r w:rsidRPr="00A51E9F">
              <w:br/>
              <w:t>заклейте щели в окнах и стыки рам пленкой, лейкопластырем или обычной бумагой.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  <w:r w:rsidRPr="00A51E9F">
              <w:rPr>
                <w:u w:val="single"/>
              </w:rPr>
              <w:t>Помните:</w:t>
            </w:r>
            <w:r w:rsidRPr="00A51E9F">
              <w:rPr>
                <w:u w:val="single"/>
              </w:rPr>
              <w:br/>
            </w:r>
            <w:r w:rsidRPr="00A51E9F">
              <w:t>надежная герметизация жилища значительно уменьшает возможность проникновения опасных химических веществ в помещение;</w:t>
            </w:r>
            <w:r w:rsidRPr="00A51E9F">
              <w:br/>
              <w:t>после выхода из зараженного района обязательны санитарная обработка людей и дегазация средств индивидуальной защиты и одежды;</w:t>
            </w:r>
            <w:r w:rsidRPr="00A51E9F">
              <w:br/>
              <w:t>при подозрении на поражение опасными химическими веществами исключите любые физические нагрузки, примите обильное теплое питье (чай, молоко) и обратитесь к медицинскому работнику.</w:t>
            </w:r>
          </w:p>
          <w:p w:rsidR="00897522" w:rsidRPr="00A51E9F" w:rsidRDefault="00897522" w:rsidP="00C14EDB">
            <w:pPr>
              <w:spacing w:before="100" w:beforeAutospacing="1" w:after="100" w:afterAutospacing="1"/>
            </w:pPr>
          </w:p>
          <w:p w:rsidR="00897522" w:rsidRPr="00A51E9F" w:rsidRDefault="00897522" w:rsidP="00C14EDB">
            <w:pPr>
              <w:spacing w:before="100" w:beforeAutospacing="1" w:after="100" w:afterAutospacing="1"/>
            </w:pPr>
          </w:p>
          <w:p w:rsidR="00897522" w:rsidRPr="00A51E9F" w:rsidRDefault="00897522" w:rsidP="00C14EDB">
            <w:pPr>
              <w:spacing w:before="100" w:beforeAutospacing="1" w:after="100" w:afterAutospacing="1"/>
            </w:pPr>
          </w:p>
          <w:p w:rsidR="00897522" w:rsidRPr="00A51E9F" w:rsidRDefault="00897522" w:rsidP="00C14EDB">
            <w:pPr>
              <w:spacing w:before="100" w:beforeAutospacing="1" w:after="100" w:afterAutospacing="1"/>
            </w:pPr>
          </w:p>
          <w:p w:rsidR="00C14EDB" w:rsidRPr="00A51E9F" w:rsidRDefault="00897522" w:rsidP="00152D3D">
            <w:pPr>
              <w:spacing w:before="100" w:beforeAutospacing="1" w:after="100" w:afterAutospacing="1"/>
            </w:pPr>
            <w:r w:rsidRPr="00A51E9F">
              <w:lastRenderedPageBreak/>
              <w:t xml:space="preserve">В повседневной жизни не исключены случаи обнаружения гражданами подозрительных предметов, которые могут быть снаряжены отравляющими веществами (ОВ). 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 </w:t>
            </w:r>
            <w:r w:rsidRPr="00A51E9F">
              <w:br/>
              <w:t>Отдельные инциденты с применением химических отравляющих веществ, а также угрозы использования отравляющих веществ уже имели место:</w:t>
            </w:r>
            <w:r w:rsidRPr="00A51E9F">
              <w:br/>
              <w:t>- в 1972 году в США была пресечена попытка националистической группы «Минитмены» с помощью синильной кислоты заразить систему кондиционирования воздуха в здании ООН в Нью-Йорке;</w:t>
            </w:r>
            <w:r w:rsidRPr="00A51E9F">
              <w:br/>
              <w:t xml:space="preserve">- в 1978 году палестинские террористические группировки организовали заражение ртутью партий апельсинов, поставляемых из Израиля в страны Европы. </w:t>
            </w:r>
            <w:r w:rsidRPr="00A51E9F">
              <w:br/>
              <w:t xml:space="preserve">- в 1995 году чилийская правоэкстремистская группировка угрожала применением зарина в метро города Сантьяго, если не будет выпущен на свободу генерал </w:t>
            </w:r>
            <w:proofErr w:type="spellStart"/>
            <w:r w:rsidRPr="00A51E9F">
              <w:t>Контрерас</w:t>
            </w:r>
            <w:proofErr w:type="spellEnd"/>
            <w:r w:rsidRPr="00A51E9F">
              <w:t>.</w:t>
            </w:r>
            <w:r w:rsidRPr="00A51E9F">
              <w:br/>
              <w:t xml:space="preserve">Применить отравляющие вещества против федеральных властей России угрожал в 1997 году известный чеченский террорист </w:t>
            </w:r>
            <w:proofErr w:type="spellStart"/>
            <w:r w:rsidRPr="00A51E9F">
              <w:t>Салман</w:t>
            </w:r>
            <w:proofErr w:type="spellEnd"/>
            <w:r w:rsidRPr="00A51E9F">
              <w:t xml:space="preserve"> </w:t>
            </w:r>
            <w:proofErr w:type="spellStart"/>
            <w:r w:rsidRPr="00A51E9F">
              <w:t>Радуев</w:t>
            </w:r>
            <w:proofErr w:type="spellEnd"/>
            <w:r w:rsidRPr="00A51E9F">
              <w:t>.</w:t>
            </w:r>
            <w:r w:rsidRPr="00A51E9F">
              <w:br/>
              <w:t>Известно, что в новой программе подготовки террористических групп «Мировой фронт джихада» (МФД) существует раздел по работе с токсичными веществами и газами типа зарин. Террористов обучают приемам изготовления сильных отравляющих веществ на основе химических препаратов, которые имеются в свободной продаже. По оценкам командования вооруженных сил США, дислоцированных в Европе, подпольные структуры МФД в ряде европейских стран могут располагать портативными, легко камуфлируемыми взрывными устройствами, в том числе химическими отравляющими веществами. В этой связи с 1 января 1999 года все подразделения ВС США в Европе и даже члены семей военнослужащих получили средства защиты от химического оружия.</w:t>
            </w:r>
            <w:r w:rsidRPr="00A51E9F">
              <w:br/>
              <w:t>Однако, наиболее крупномасштабные теракты с применением отравляющих веществ были осуществлены членами религиозной секты «</w:t>
            </w:r>
            <w:proofErr w:type="spellStart"/>
            <w:r w:rsidRPr="00A51E9F">
              <w:t>Аум</w:t>
            </w:r>
            <w:proofErr w:type="spellEnd"/>
            <w:r w:rsidR="00152D3D" w:rsidRPr="00A51E9F">
              <w:t xml:space="preserve"> </w:t>
            </w:r>
            <w:proofErr w:type="spellStart"/>
            <w:r w:rsidR="00152D3D" w:rsidRPr="00A51E9F">
              <w:t>Се</w:t>
            </w:r>
            <w:r w:rsidRPr="00A51E9F">
              <w:t>нрикё</w:t>
            </w:r>
            <w:proofErr w:type="spellEnd"/>
            <w:r w:rsidRPr="00A51E9F">
              <w:t xml:space="preserve">» в Японии. В городе </w:t>
            </w:r>
            <w:proofErr w:type="spellStart"/>
            <w:r w:rsidRPr="00A51E9F">
              <w:t>Маттцумото</w:t>
            </w:r>
            <w:proofErr w:type="spellEnd"/>
            <w:r w:rsidRPr="00A51E9F">
              <w:t xml:space="preserve"> 27 июня 1994 года в результате применения отравляющего вещества зарин 7 человек погибли, 600 человек получили поражения различной степени тяжести. Третьего марта 1995 года неизвестным веществом были отравлены несколько пассажиров электропоезда в городе Иокогама, что, по мнению экспертов, явилось репетицией последующей крупномасштабной акции в токийском метро.</w:t>
            </w:r>
            <w:r w:rsidRPr="00A51E9F">
              <w:br/>
              <w:t>20 июня 1995 года террористы из секты «</w:t>
            </w:r>
            <w:proofErr w:type="spellStart"/>
            <w:r w:rsidRPr="00A51E9F">
              <w:t>Аум</w:t>
            </w:r>
            <w:proofErr w:type="spellEnd"/>
            <w:r w:rsidR="00152D3D" w:rsidRPr="00A51E9F">
              <w:t xml:space="preserve"> </w:t>
            </w:r>
            <w:proofErr w:type="spellStart"/>
            <w:r w:rsidR="00152D3D" w:rsidRPr="00A51E9F">
              <w:t>Се</w:t>
            </w:r>
            <w:r w:rsidRPr="00A51E9F">
              <w:t>нрикё</w:t>
            </w:r>
            <w:proofErr w:type="spellEnd"/>
            <w:r w:rsidRPr="00A51E9F">
              <w:t>» практически одновременно, в 8 часов утра, на 5 линиях токийского метро применили отравляющее вещество зарин. В результате хорошо спланированного и исполненного террористического акта было заражено 16 подземных станций метро. Смертельное поражение получили 12 человек и около 6 тысяч человек - отравления разной степени тяжести.</w:t>
            </w:r>
            <w:r w:rsidRPr="00A51E9F">
              <w:br/>
              <w:t>По данным Канадского центра стратегического анализа, наиболее распространенными и доступными химическими веществами для проведения терактов являются:</w:t>
            </w:r>
            <w:r w:rsidRPr="00A51E9F">
              <w:br/>
              <w:t>- токсичные гербициды и инсектициды;</w:t>
            </w:r>
            <w:r w:rsidRPr="00A51E9F">
              <w:br/>
              <w:t>- ядовитые сильнодействующие вещества: хлор, фосген, синильная кислота и другие;</w:t>
            </w:r>
            <w:r w:rsidRPr="00A51E9F">
              <w:br/>
              <w:t>- отравляющие вещества: зарин, зоман, Ви-икс, иприт, люизит;</w:t>
            </w:r>
            <w:r w:rsidRPr="00A51E9F">
              <w:br/>
              <w:t>- психогенные и наркотические вещества;</w:t>
            </w:r>
            <w:r w:rsidRPr="00A51E9F">
              <w:br/>
              <w:t xml:space="preserve">- природные яды и токсины: стрихнин, рицин, </w:t>
            </w:r>
            <w:proofErr w:type="spellStart"/>
            <w:r w:rsidRPr="00A51E9F">
              <w:t>бутулотоксин</w:t>
            </w:r>
            <w:proofErr w:type="spellEnd"/>
            <w:r w:rsidRPr="00A51E9F">
              <w:t xml:space="preserve">, </w:t>
            </w:r>
            <w:proofErr w:type="spellStart"/>
            <w:r w:rsidRPr="00A51E9F">
              <w:t>нейротоксины</w:t>
            </w:r>
            <w:proofErr w:type="spellEnd"/>
            <w:r w:rsidRPr="00A51E9F">
              <w:t>.</w:t>
            </w:r>
            <w:r w:rsidRPr="00A51E9F">
              <w:br/>
              <w:t>Объектами применения химического оружия с помощью террористических актов могут быть крупные объекты инфраструктуры с большим скоплением людей: станции метрополитена, аэропорты и железнодорожные вокзалы, офисные здания, магазины и супермаркеты, закрытые спортивные и концертные залы, выставочные павильоны, а также системы водоснабжения больших городов, партии продуктов питания и напитков.</w:t>
            </w:r>
            <w:r w:rsidRPr="00A51E9F">
              <w:br/>
            </w:r>
            <w:r w:rsidRPr="00A51E9F">
              <w:br/>
              <w:t>При обнаружении бесхозного предмета, опросите людей, находящихся рядом. Если хозяин не установлен и есть подозрение, что объект начинен ОВ, необходимо:</w:t>
            </w:r>
            <w:r w:rsidRPr="00A51E9F">
              <w:br/>
            </w:r>
            <w:r w:rsidRPr="00A51E9F">
              <w:lastRenderedPageBreak/>
              <w:t>1) немедленно доложить об обнаружении предмета в дежурную службу объекта и ближайшее отдел УВД (в случае, когда это невозможно, на службу «02» Дежурной части ГУВД), при этом сообщить место, время, обстоятельства обнаружения опасного предмета и его внешние признаки;</w:t>
            </w:r>
            <w:r w:rsidRPr="00A51E9F">
              <w:br/>
              <w:t>2) принять меры к ограждению предмета, оцеплению опасной зоны, недопущению в нее людей и транспорта;</w:t>
            </w:r>
            <w:r w:rsidRPr="00A51E9F">
              <w:br/>
              <w:t>3) в случае необходимости принять меры для эвакуации граждан из опасной зоны;</w:t>
            </w:r>
            <w:r w:rsidRPr="00A51E9F">
              <w:br/>
              <w:t>4) поддерживать постоянную связь с дежурной частью реагирующего подразделения и докладывать о принимаемых мерах и складывающейся на месте происшествия обстановке;</w:t>
            </w:r>
            <w:r w:rsidRPr="00A51E9F">
              <w:br/>
              <w:t>5) обеспечить возможность беспрепятственного подъезда к месту обнаружения опасного предмета автомашин правоохранительных органов, скорой медицинской помощи, пожарной охраны, МЧС, служб эксплуатации.</w:t>
            </w:r>
            <w:r w:rsidRPr="00A51E9F">
              <w:br/>
              <w:t>Обеспечить присутствие лиц, обнаруживших находку, до прибытия оперативно-следственной группы и фиксацию их установочных данных.</w:t>
            </w:r>
            <w:r w:rsidRPr="00A51E9F">
              <w:br/>
              <w:t>Помните: внешний вид предмета может скрывать его настоящее назначение. В качестве камуфляжа емкости с отравляющим веществом используются обычные бытовые предметы: сумки, пакеты, свертки, коробки, игрушки и т.д.</w:t>
            </w:r>
            <w:r w:rsidRPr="00A51E9F">
              <w:br/>
              <w:t>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веществ в глаза, на кожу, на одежду.</w:t>
            </w:r>
            <w:r w:rsidRPr="00A51E9F">
              <w:br/>
            </w:r>
            <w:r w:rsidRPr="00A51E9F">
              <w:br/>
            </w:r>
            <w:r w:rsidRPr="00A51E9F">
              <w:rPr>
                <w:b/>
                <w:bCs/>
              </w:rPr>
              <w:t>Первыми признаками применения ОВ являются</w:t>
            </w:r>
            <w:r w:rsidRPr="00A51E9F">
              <w:t>:</w:t>
            </w:r>
            <w:r w:rsidRPr="00A51E9F">
              <w:br/>
              <w:t xml:space="preserve">- внезапное ухудшение самочувствия групп рядом расположенных людей (боль и резь в глазах, </w:t>
            </w:r>
            <w:proofErr w:type="spellStart"/>
            <w:r w:rsidRPr="00A51E9F">
              <w:t>слезо</w:t>
            </w:r>
            <w:proofErr w:type="spellEnd"/>
            <w:r w:rsidRPr="00A51E9F">
              <w:t xml:space="preserve"> – и слюнотечение, удушье, затрудненное дыхание, судороги, сильная головная боль, головокружение, потеря сознания и т.п.)»</w:t>
            </w:r>
            <w:r w:rsidRPr="00A51E9F">
              <w:br/>
              <w:t>- массовые крики о помощи, паника, бегство;</w:t>
            </w:r>
            <w:r w:rsidRPr="00A51E9F">
              <w:br/>
              <w:t>- не характерные для данного места посторонние запахи;</w:t>
            </w:r>
            <w:r w:rsidRPr="00A51E9F">
              <w:br/>
              <w:t>- появление не характерных для данного места капель, дыма, тумана.</w:t>
            </w:r>
            <w:r w:rsidRPr="00A51E9F">
              <w:br/>
              <w:t>Некоторые отравляющие вещества имеют характерный запах, например:</w:t>
            </w:r>
            <w:r w:rsidRPr="00A51E9F">
              <w:br/>
              <w:t>Иприт — запах чеснока или горчицы;</w:t>
            </w:r>
            <w:r w:rsidRPr="00A51E9F">
              <w:br/>
              <w:t>Синильная кислота — запах миндаля;</w:t>
            </w:r>
            <w:r w:rsidRPr="00A51E9F">
              <w:br/>
              <w:t>Хлорциан — резкий неприятный запах (напоминающий запах миндаля);</w:t>
            </w:r>
            <w:r w:rsidRPr="00A51E9F">
              <w:br/>
              <w:t>Фосген — запах прелого сена или гнилых фруктов;</w:t>
            </w:r>
            <w:r w:rsidRPr="00A51E9F">
              <w:br/>
      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      </w:r>
            <w:r w:rsidRPr="00A51E9F">
              <w:br/>
              <w:t>По характеру воздействия на организм ОВ делятся на группы:</w:t>
            </w:r>
            <w:r w:rsidRPr="00A51E9F">
              <w:br/>
              <w:t xml:space="preserve">- </w:t>
            </w:r>
            <w:r w:rsidR="00152D3D" w:rsidRPr="00A51E9F">
              <w:t>нервнопаралитического</w:t>
            </w:r>
            <w:r w:rsidRPr="00A51E9F">
              <w:t xml:space="preserve"> действия (V-газы, зарин, зоман);</w:t>
            </w:r>
            <w:r w:rsidRPr="00A51E9F">
              <w:br/>
              <w:t>- кожно-нарывного действия (иприт);</w:t>
            </w:r>
            <w:r w:rsidRPr="00A51E9F">
              <w:br/>
              <w:t xml:space="preserve">- </w:t>
            </w:r>
            <w:proofErr w:type="spellStart"/>
            <w:r w:rsidRPr="00A51E9F">
              <w:t>общеядовитого</w:t>
            </w:r>
            <w:proofErr w:type="spellEnd"/>
            <w:r w:rsidRPr="00A51E9F">
              <w:t xml:space="preserve"> действия (синильная кислота);</w:t>
            </w:r>
            <w:r w:rsidRPr="00A51E9F">
              <w:br/>
              <w:t>- удушающего действия (фосген);</w:t>
            </w:r>
            <w:r w:rsidRPr="00A51E9F">
              <w:br/>
              <w:t xml:space="preserve">- </w:t>
            </w:r>
            <w:proofErr w:type="spellStart"/>
            <w:r w:rsidRPr="00A51E9F">
              <w:t>психо</w:t>
            </w:r>
            <w:proofErr w:type="spellEnd"/>
            <w:r w:rsidRPr="00A51E9F">
              <w:t xml:space="preserve">-химического действия (диэтиламид </w:t>
            </w:r>
            <w:proofErr w:type="spellStart"/>
            <w:r w:rsidRPr="00A51E9F">
              <w:t>лизиргиновой</w:t>
            </w:r>
            <w:proofErr w:type="spellEnd"/>
            <w:r w:rsidRPr="00A51E9F">
              <w:t xml:space="preserve"> кислоты, </w:t>
            </w:r>
            <w:proofErr w:type="spellStart"/>
            <w:r w:rsidRPr="00A51E9F">
              <w:t>бизед</w:t>
            </w:r>
            <w:proofErr w:type="spellEnd"/>
            <w:r w:rsidRPr="00A51E9F">
              <w:t>);</w:t>
            </w:r>
            <w:r w:rsidRPr="00A51E9F">
              <w:br/>
              <w:t>- раздражающего действия (</w:t>
            </w:r>
            <w:proofErr w:type="spellStart"/>
            <w:r w:rsidRPr="00A51E9F">
              <w:t>СиЭс</w:t>
            </w:r>
            <w:proofErr w:type="spellEnd"/>
            <w:r w:rsidRPr="00A51E9F">
              <w:t>, хлорацетофенон).</w:t>
            </w:r>
            <w:r w:rsidRPr="00A51E9F">
              <w:br/>
              <w:t>Первая помощь при поражении ОВ:</w:t>
            </w:r>
            <w:r w:rsidRPr="00A51E9F">
              <w:br/>
              <w:t>1. Немедленно доложить дежурную службу объекта, службу охраны, администратору.</w:t>
            </w:r>
            <w:r w:rsidRPr="00A51E9F">
              <w:br/>
              <w:t>2. Применить доступные средства защиты органов дыхания (ватно-марлевые повязки, увлажненный платок или кусок материи). При наличии применить средства защиты противогаз, респиратор и т.п.</w:t>
            </w:r>
            <w:r w:rsidRPr="00A51E9F">
              <w:br/>
              <w:t xml:space="preserve">3. Предпринимая меры личной безопасности переместить пострадавших на свежий </w:t>
            </w:r>
            <w:r w:rsidRPr="00A51E9F">
              <w:lastRenderedPageBreak/>
              <w:t>воздух и оказать первую доврачебную помощь:</w:t>
            </w:r>
            <w:r w:rsidRPr="00A51E9F">
              <w:br/>
              <w:t>- при попадании ОВ на кожу промыть ее теплой водой или спиртосодержащей жидкостью;</w:t>
            </w:r>
            <w:r w:rsidRPr="00A51E9F">
              <w:br/>
              <w:t>- при попадании ОВ в глаза — промыть теплой водой. При сильных болях и наличии медицинских препаратов закапать в глаза смесь 3-4% раствора новокаина и 1% раствора атропина в соотношении 1:1.</w:t>
            </w:r>
            <w:r w:rsidRPr="00A51E9F">
              <w:br/>
              <w:t xml:space="preserve">4. Прекратить доступ посторонних лиц в помещение и обеспечить его проветривание не менее 1 часа. </w:t>
            </w:r>
            <w:r w:rsidRPr="00A51E9F">
              <w:br/>
              <w:t>Не предпринимайте самостоятельно никаких действий с подозрительными предметами - это может привести к их детонации, многочисленным жертвам и разрушениям!</w:t>
            </w:r>
          </w:p>
          <w:p w:rsidR="00C14EDB" w:rsidRPr="00A51E9F" w:rsidRDefault="00C14EDB" w:rsidP="00C14EDB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C14EDB" w:rsidRPr="00A51E9F" w:rsidRDefault="00C14EDB" w:rsidP="00C14EDB">
            <w:r w:rsidRPr="00A51E9F">
              <w:rPr>
                <w:noProof/>
              </w:rPr>
              <w:lastRenderedPageBreak/>
              <w:drawing>
                <wp:inline distT="0" distB="0" distL="0" distR="0" wp14:anchorId="6CA8392B" wp14:editId="0CA6130C">
                  <wp:extent cx="43180" cy="8890"/>
                  <wp:effectExtent l="0" t="0" r="0" b="0"/>
                  <wp:docPr id="3" name="Рисунок 3" descr="http://www.admkamyshin.info/templates/Default/images/r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dmkamyshin.info/templates/Default/images/r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9F" w:rsidRPr="00A51E9F" w:rsidTr="00C14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EDB" w:rsidRPr="00A51E9F" w:rsidRDefault="00C14EDB" w:rsidP="00C14EDB">
            <w:r w:rsidRPr="00A51E9F">
              <w:rPr>
                <w:noProof/>
              </w:rPr>
              <w:lastRenderedPageBreak/>
              <w:drawing>
                <wp:inline distT="0" distB="0" distL="0" distR="0" wp14:anchorId="5A35608A" wp14:editId="4CC57C47">
                  <wp:extent cx="43180" cy="8890"/>
                  <wp:effectExtent l="0" t="0" r="0" b="0"/>
                  <wp:docPr id="4" name="Рисунок 4" descr="http://www.admkamyshin.info/templates/Default/images/l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dmkamyshin.info/templates/Default/images/l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C14EDB" w:rsidRPr="00A51E9F" w:rsidRDefault="00C14EDB" w:rsidP="00C14EDB"/>
        </w:tc>
        <w:tc>
          <w:tcPr>
            <w:tcW w:w="0" w:type="auto"/>
            <w:vAlign w:val="center"/>
            <w:hideMark/>
          </w:tcPr>
          <w:p w:rsidR="00C14EDB" w:rsidRPr="00A51E9F" w:rsidRDefault="00C14EDB" w:rsidP="00C14EDB">
            <w:r w:rsidRPr="00A51E9F">
              <w:rPr>
                <w:noProof/>
              </w:rPr>
              <w:drawing>
                <wp:inline distT="0" distB="0" distL="0" distR="0" wp14:anchorId="4F3D8A15" wp14:editId="06E71CC0">
                  <wp:extent cx="43180" cy="8890"/>
                  <wp:effectExtent l="0" t="0" r="0" b="0"/>
                  <wp:docPr id="5" name="Рисунок 5" descr="http://www.admkamyshin.info/templates/Default/images/r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dmkamyshin.info/templates/Default/images/r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DB" w:rsidRPr="00A51E9F" w:rsidTr="00C14E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EDB" w:rsidRPr="00A51E9F" w:rsidRDefault="00C14EDB" w:rsidP="00C14EDB">
            <w:r w:rsidRPr="00A51E9F">
              <w:rPr>
                <w:noProof/>
              </w:rPr>
              <w:drawing>
                <wp:inline distT="0" distB="0" distL="0" distR="0" wp14:anchorId="6B46B269" wp14:editId="12375CFC">
                  <wp:extent cx="43180" cy="8890"/>
                  <wp:effectExtent l="0" t="0" r="0" b="0"/>
                  <wp:docPr id="6" name="Рисунок 6" descr="http://www.admkamyshin.info/templates/Default/images/l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dmkamyshin.info/templates/Default/images/l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noWrap/>
            <w:hideMark/>
          </w:tcPr>
          <w:p w:rsidR="00C14EDB" w:rsidRPr="00A51E9F" w:rsidRDefault="00C14EDB" w:rsidP="00C14EDB"/>
        </w:tc>
        <w:tc>
          <w:tcPr>
            <w:tcW w:w="0" w:type="auto"/>
            <w:vAlign w:val="center"/>
            <w:hideMark/>
          </w:tcPr>
          <w:p w:rsidR="00C14EDB" w:rsidRPr="00A51E9F" w:rsidRDefault="00C14EDB" w:rsidP="00C14EDB"/>
        </w:tc>
      </w:tr>
      <w:bookmarkEnd w:id="0"/>
    </w:tbl>
    <w:p w:rsidR="006E537C" w:rsidRPr="00A51E9F" w:rsidRDefault="006E537C"/>
    <w:sectPr w:rsidR="006E537C" w:rsidRPr="00A51E9F" w:rsidSect="006E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14EDB"/>
    <w:rsid w:val="00152D3D"/>
    <w:rsid w:val="006E537C"/>
    <w:rsid w:val="007720B6"/>
    <w:rsid w:val="00897522"/>
    <w:rsid w:val="009941D3"/>
    <w:rsid w:val="009E5596"/>
    <w:rsid w:val="00A51E9F"/>
    <w:rsid w:val="00C14EDB"/>
    <w:rsid w:val="00E50972"/>
    <w:rsid w:val="00E92BE4"/>
    <w:rsid w:val="00EC0963"/>
    <w:rsid w:val="00F4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E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4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14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056">
          <w:marLeft w:val="41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Анна</cp:lastModifiedBy>
  <cp:revision>8</cp:revision>
  <cp:lastPrinted>2016-12-14T10:42:00Z</cp:lastPrinted>
  <dcterms:created xsi:type="dcterms:W3CDTF">2016-12-14T10:18:00Z</dcterms:created>
  <dcterms:modified xsi:type="dcterms:W3CDTF">2017-03-28T08:36:00Z</dcterms:modified>
</cp:coreProperties>
</file>